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60.487999pt;margin-top:672.341187pt;width:534.7pt;height:169.55pt;mso-position-horizontal-relative:page;mso-position-vertical-relative:page;z-index:-15795200" id="docshapegroup1" coordorigin="1210,13447" coordsize="10694,3391">
            <v:rect style="position:absolute;left:1209;top:16162;width:10694;height:676" id="docshape2" filled="true" fillcolor="#fcb42a" stroked="false">
              <v:fill type="solid"/>
            </v:rect>
            <v:shape style="position:absolute;left:7086;top:13446;width:4204;height:3391" type="#_x0000_t75" id="docshape3" stroked="false">
              <v:imagedata r:id="rId5" o:title=""/>
            </v:shape>
            <w10:wrap type="none"/>
          </v:group>
        </w:pict>
      </w:r>
      <w:r>
        <w:rPr/>
        <w:pict>
          <v:group style="position:absolute;margin-left:16.652901pt;margin-top:-.000001pt;width:578.550pt;height:127.3pt;mso-position-horizontal-relative:page;mso-position-vertical-relative:page;z-index:15730688" id="docshapegroup4" coordorigin="333,0" coordsize="11571,2546">
            <v:shape style="position:absolute;left:333;top:7;width:10723;height:2538" id="docshape5" coordorigin="333,8" coordsize="10723,2538" path="m6424,8l333,8,336,83,346,155,363,226,385,295,413,360,446,423,484,482,527,538,575,590,627,637,683,681,742,719,805,752,870,780,939,802,1009,819,1082,829,1157,832,5600,832,5684,828,5765,815,5844,795,5920,767,5992,732,6060,691,6123,643,6182,590,6235,531,6283,468,6324,400,6359,328,6387,252,6407,173,6420,92,6424,8xm10992,1629l10988,1550,10975,1474,10954,1400,10924,1328,10887,1261,10842,1198,10789,1139,10731,1087,10667,1042,10600,1004,10529,975,10455,953,10378,940,10300,936,10282,940,10267,950,10257,964,10253,982,10257,1000,10267,1015,10282,1024,10300,1028,10375,1033,10447,1046,10516,1069,10582,1099,10643,1136,10698,1180,10749,1230,10793,1286,10830,1347,10860,1412,10882,1481,10896,1554,10900,1629,10896,1704,10882,1777,10860,1846,10830,1911,10793,1972,10749,2028,10698,2078,10643,2122,10582,2159,10516,2189,10447,2211,10375,2225,10300,2230,10228,2226,10159,2213,10092,2193,10027,2165,9968,2130,9914,2089,9864,2043,9820,1990,9806,1978,9789,1973,9772,1973,9755,1981,9743,1995,9737,2012,9738,2029,9746,2046,9797,2106,9854,2160,9917,2207,9985,2247,10060,2279,10138,2303,10218,2317,10300,2322,10378,2317,10455,2304,10529,2283,10600,2254,10667,2216,10731,2171,10789,2119,10842,2060,10887,1997,10924,1929,10954,1858,10975,1784,10988,1707,10992,1629xm11055,1111l11055,1094,11047,1078,10994,1013,10935,954,10871,901,10803,853,10730,812,10652,776,10570,748,10487,729,10402,717,10315,713,10234,716,10154,727,10077,744,10001,768,9928,798,9857,834,9790,877,9727,926,9667,981,9612,1041,9563,1104,9520,1171,9484,1242,9454,1315,9430,1391,9413,1468,9402,1548,9399,1629,9402,1710,9413,1789,9430,1867,9454,1943,9484,2016,9520,2086,9563,2154,9612,2217,9667,2277,9727,2332,9790,2381,9857,2423,9928,2460,10001,2490,10077,2514,10154,2531,10234,2542,10315,2545,10332,2542,10346,2532,10356,2518,10359,2501,10356,2483,10346,2469,10332,2460,10315,2456,10233,2452,10152,2440,10074,2421,9998,2394,9925,2359,9856,2318,9791,2269,9730,2214,9675,2153,9626,2088,9585,2018,9550,1946,9523,1870,9504,1792,9492,1711,9488,1629,9492,1547,9504,1466,9523,1388,9550,1312,9585,1239,9626,1170,9675,1105,9730,1044,9791,989,9856,940,9925,899,9998,864,10074,837,10152,818,10233,806,10315,802,10393,805,10470,816,10546,834,10619,859,10690,891,10755,928,10817,971,10875,1020,10928,1073,10976,1131,10989,1143,11005,1148,11022,1148,11038,1140,11050,1127,11055,1111xe" filled="true" fillcolor="#00bab5" stroked="false">
              <v:path arrowok="t"/>
              <v:fill type="solid"/>
            </v:shape>
            <v:shape style="position:absolute;left:1113;top:447;width:1616;height:660" id="docshape6" coordorigin="1113,447" coordsize="1616,660" path="m1214,488l1210,472,1200,459,1184,450,1164,447,1144,450,1128,459,1117,472,1113,488,1113,1065,1117,1081,1128,1094,1144,1103,1164,1106,1184,1103,1200,1094,1210,1081,1214,1065,1214,488xm1719,488l1715,472,1704,459,1688,450,1669,447,1649,450,1633,459,1622,472,1618,488,1618,1065,1622,1081,1633,1094,1649,1103,1669,1106,1688,1103,1704,1094,1715,1081,1719,1065,1719,488xm2224,488l2220,472,2209,459,2193,450,2174,447,2154,450,2138,459,2127,472,2123,488,2123,1065,2127,1081,2138,1094,2154,1103,2174,1106,2193,1103,2209,1094,2220,1081,2224,1065,2224,488xm2729,488l2725,472,2714,459,2698,450,2678,447,2659,450,2643,459,2632,472,2628,488,2628,1065,2632,1081,2643,1094,2659,1103,2678,1106,2698,1103,2714,1094,2725,1081,2729,1065,2729,488xe" filled="true" fillcolor="#ee902f" stroked="false">
              <v:path arrowok="t"/>
              <v:fill type="solid"/>
            </v:shape>
            <v:shape style="position:absolute;left:6475;top:0;width:5429;height:2438" id="docshape7" coordorigin="6475,0" coordsize="5429,2438" path="m11903,0l6475,0,11903,2438,11903,0xe" filled="true" fillcolor="#bcbec0" stroked="false">
              <v:path arrowok="t"/>
              <v:fill opacity="17694f"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Heading1"/>
        <w:spacing w:before="100"/>
        <w:ind w:left="1658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4.62310pt;margin-top:15.228045pt;width:382.25pt;height:474pt;mso-position-horizontal-relative:page;mso-position-vertical-relative:paragraph;z-index:-15795712" type="#_x0000_t202" id="docshape8" filled="false" stroked="false">
            <v:textbox inset="0,0,0,0">
              <w:txbxContent>
                <w:p>
                  <w:pPr>
                    <w:spacing w:before="15"/>
                    <w:ind w:left="0" w:right="0" w:firstLine="0"/>
                    <w:jc w:val="both"/>
                    <w:rPr>
                      <w:b/>
                      <w:sz w:val="24"/>
                    </w:rPr>
                  </w:pPr>
                  <w:r>
                    <w:rPr>
                      <w:b/>
                      <w:color w:val="231F20"/>
                      <w:spacing w:val="-2"/>
                      <w:sz w:val="24"/>
                    </w:rPr>
                    <w:t>Sevgili</w:t>
                  </w:r>
                  <w:r>
                    <w:rPr>
                      <w:b/>
                      <w:color w:val="231F20"/>
                      <w:spacing w:val="-13"/>
                      <w:sz w:val="24"/>
                    </w:rPr>
                    <w:t> </w:t>
                  </w:r>
                  <w:r>
                    <w:rPr>
                      <w:b/>
                      <w:color w:val="231F20"/>
                      <w:spacing w:val="-2"/>
                      <w:sz w:val="24"/>
                    </w:rPr>
                    <w:t>Aileler,</w:t>
                  </w:r>
                </w:p>
                <w:p>
                  <w:pPr>
                    <w:pStyle w:val="BodyText"/>
                    <w:spacing w:line="237" w:lineRule="auto" w:before="199"/>
                    <w:jc w:val="both"/>
                  </w:pPr>
                  <w:r>
                    <w:rPr>
                      <w:color w:val="231F20"/>
                    </w:rPr>
                    <w:t>Millî </w:t>
                  </w:r>
                  <w:r>
                    <w:rPr>
                      <w:rFonts w:ascii="Tahoma" w:hAnsi="Tahoma"/>
                      <w:color w:val="231F20"/>
                    </w:rPr>
                    <w:t>Eği</w:t>
                  </w:r>
                  <w:r>
                    <w:rPr>
                      <w:color w:val="231F20"/>
                    </w:rPr>
                    <w:t>tim </w:t>
                  </w:r>
                  <w:r>
                    <w:rPr>
                      <w:rFonts w:ascii="Tahoma" w:hAnsi="Tahoma"/>
                      <w:color w:val="231F20"/>
                    </w:rPr>
                    <w:t>Bakanı </w:t>
                  </w:r>
                  <w:r>
                    <w:rPr>
                      <w:color w:val="231F20"/>
                    </w:rPr>
                    <w:t>Yusuf </w:t>
                  </w:r>
                  <w:r>
                    <w:rPr>
                      <w:rFonts w:ascii="Tahoma" w:hAnsi="Tahoma"/>
                      <w:color w:val="231F20"/>
                    </w:rPr>
                    <w:t>TEKİN tarafından </w:t>
                  </w:r>
                  <w:r>
                    <w:rPr>
                      <w:color w:val="231F20"/>
                    </w:rPr>
                    <w:t>1 </w:t>
                  </w:r>
                  <w:r>
                    <w:rPr>
                      <w:rFonts w:ascii="Tahoma" w:hAnsi="Tahoma"/>
                      <w:color w:val="231F20"/>
                    </w:rPr>
                    <w:t>Kasım </w:t>
                  </w:r>
                  <w:r>
                    <w:rPr>
                      <w:color w:val="231F20"/>
                    </w:rPr>
                    <w:t>2023 </w:t>
                  </w:r>
                  <w:r>
                    <w:rPr>
                      <w:rFonts w:ascii="Tahoma" w:hAnsi="Tahoma"/>
                      <w:color w:val="231F20"/>
                    </w:rPr>
                    <w:t>tarihinde </w:t>
                  </w:r>
                  <w:r>
                    <w:rPr>
                      <w:color w:val="231F20"/>
                    </w:rPr>
                    <w:t>"Dilimizin </w:t>
                  </w:r>
                  <w:r>
                    <w:rPr>
                      <w:rFonts w:ascii="Tahoma" w:hAnsi="Tahoma"/>
                      <w:color w:val="231F20"/>
                    </w:rPr>
                    <w:t>Zengin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ahoma" w:hAnsi="Tahoma"/>
                      <w:color w:val="231F20"/>
                    </w:rPr>
                    <w:t>ikleri </w:t>
                  </w:r>
                  <w:r>
                    <w:rPr>
                      <w:color w:val="231F20"/>
                    </w:rPr>
                    <w:t>Pr</w:t>
                  </w:r>
                  <w:r>
                    <w:rPr>
                      <w:rFonts w:ascii="Tahoma" w:hAnsi="Tahoma"/>
                      <w:color w:val="231F20"/>
                    </w:rPr>
                    <w:t>ojesi" tanı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ahoma" w:hAnsi="Tahoma"/>
                      <w:color w:val="231F20"/>
                    </w:rPr>
                    <w:t>ılmış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ahoma" w:hAnsi="Tahoma"/>
                      <w:color w:val="231F20"/>
                    </w:rPr>
                    <w:t>ı</w:t>
                  </w:r>
                  <w:r>
                    <w:rPr>
                      <w:color w:val="231F20"/>
                    </w:rPr>
                    <w:t>r. Bu </w:t>
                  </w:r>
                  <w:r>
                    <w:rPr>
                      <w:rFonts w:ascii="Tahoma" w:hAnsi="Tahoma"/>
                      <w:color w:val="231F20"/>
                    </w:rPr>
                    <w:t>kapsamda;</w:t>
                  </w:r>
                  <w:r>
                    <w:rPr>
                      <w:rFonts w:ascii="Tahoma" w:hAnsi="Tahoma"/>
                      <w:color w:val="231F20"/>
                      <w:spacing w:val="8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çocuklarımızın d</w:t>
                  </w:r>
                  <w:r>
                    <w:rPr>
                      <w:color w:val="231F20"/>
                    </w:rPr>
                    <w:t>ilimizin </w:t>
                  </w:r>
                  <w:r>
                    <w:rPr>
                      <w:rFonts w:ascii="Tahoma" w:hAnsi="Tahoma"/>
                      <w:color w:val="231F20"/>
                    </w:rPr>
                    <w:t>zengin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ahoma" w:hAnsi="Tahoma"/>
                      <w:color w:val="231F20"/>
                    </w:rPr>
                    <w:t>iklerini tanıması, </w:t>
                  </w:r>
                  <w:r>
                    <w:rPr>
                      <w:color w:val="231F20"/>
                    </w:rPr>
                    <w:t>kültür </w:t>
                  </w:r>
                  <w:r>
                    <w:rPr>
                      <w:rFonts w:ascii="Tahoma" w:hAnsi="Tahoma"/>
                      <w:color w:val="231F20"/>
                    </w:rPr>
                    <w:t>taşıyıcısı </w:t>
                  </w:r>
                  <w:r>
                    <w:rPr>
                      <w:color w:val="231F20"/>
                    </w:rPr>
                    <w:t>olan </w:t>
                  </w:r>
                  <w:r>
                    <w:rPr>
                      <w:rFonts w:ascii="Tahoma" w:hAnsi="Tahoma"/>
                      <w:color w:val="231F20"/>
                    </w:rPr>
                    <w:t>sözcüklerimizle buluşması ve düşünce dünyasını geliş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ahoma" w:hAnsi="Tahoma"/>
                      <w:color w:val="231F20"/>
                    </w:rPr>
                    <w:t>irmesi amacıyla </w:t>
                  </w:r>
                  <w:r>
                    <w:rPr>
                      <w:color w:val="231F20"/>
                    </w:rPr>
                    <w:t>okul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öncesi eği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ahoma" w:hAnsi="Tahoma"/>
                      <w:color w:val="231F20"/>
                    </w:rPr>
                    <w:t>imden başlayarak </w:t>
                  </w:r>
                  <w:r>
                    <w:rPr>
                      <w:color w:val="231F20"/>
                    </w:rPr>
                    <w:t>tüm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eği</w:t>
                  </w:r>
                  <w:r>
                    <w:rPr>
                      <w:color w:val="231F20"/>
                    </w:rPr>
                    <w:t>tim</w:t>
                  </w:r>
                  <w:r>
                    <w:rPr>
                      <w:color w:val="231F20"/>
                      <w:spacing w:val="40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kademelerinde </w:t>
                  </w:r>
                  <w:r>
                    <w:rPr>
                      <w:color w:val="231F20"/>
                    </w:rPr>
                    <w:t>söz varl</w:t>
                  </w:r>
                  <w:r>
                    <w:rPr>
                      <w:rFonts w:ascii="Tahoma" w:hAnsi="Tahoma"/>
                      <w:color w:val="231F20"/>
                    </w:rPr>
                    <w:t>ığını zenginleştirmeyi sağlayacak çeşi</w:t>
                  </w:r>
                  <w:r>
                    <w:rPr>
                      <w:color w:val="231F20"/>
                    </w:rPr>
                    <w:t>tl</w:t>
                  </w:r>
                  <w:r>
                    <w:rPr>
                      <w:rFonts w:ascii="Tahoma" w:hAnsi="Tahoma"/>
                      <w:color w:val="231F20"/>
                    </w:rPr>
                    <w:t>i çalışmalar uygulanacaktı</w:t>
                  </w:r>
                  <w:r>
                    <w:rPr>
                      <w:color w:val="231F20"/>
                    </w:rPr>
                    <w:t>r.</w:t>
                  </w:r>
                </w:p>
                <w:p>
                  <w:pPr>
                    <w:pStyle w:val="BodyText"/>
                    <w:spacing w:line="237" w:lineRule="auto" w:before="199"/>
                    <w:jc w:val="both"/>
                  </w:pPr>
                  <w:r>
                    <w:rPr>
                      <w:color w:val="231F20"/>
                      <w:w w:val="105"/>
                    </w:rPr>
                    <w:t>Söz</w:t>
                  </w:r>
                  <w:r>
                    <w:rPr>
                      <w:color w:val="231F20"/>
                      <w:w w:val="105"/>
                    </w:rPr>
                    <w:t> varl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ığı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kişinin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dünyaya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gelmesiyle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oluşmaya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başlayan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ve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zaman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içinde</w:t>
                  </w:r>
                  <w:r>
                    <w:rPr>
                      <w:rFonts w:ascii="Tahoma" w:hAnsi="Tahoma"/>
                      <w:color w:val="231F20"/>
                      <w:spacing w:val="-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gelişme/zenginleşme</w:t>
                  </w:r>
                  <w:r>
                    <w:rPr>
                      <w:rFonts w:ascii="Tahoma" w:hAnsi="Tahoma"/>
                      <w:color w:val="231F20"/>
                      <w:spacing w:val="-19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göste</w:t>
                  </w:r>
                  <w:r>
                    <w:rPr>
                      <w:color w:val="231F20"/>
                      <w:w w:val="105"/>
                    </w:rPr>
                    <w:t>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en</w:t>
                  </w:r>
                  <w:r>
                    <w:rPr>
                      <w:rFonts w:ascii="Tahoma" w:hAnsi="Tahoma"/>
                      <w:color w:val="231F20"/>
                      <w:spacing w:val="-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bir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durum</w:t>
                  </w:r>
                  <w:r>
                    <w:rPr>
                      <w:rFonts w:ascii="Tahoma" w:hAnsi="Tahoma"/>
                      <w:color w:val="231F20"/>
                      <w:spacing w:val="-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olarak</w:t>
                  </w:r>
                  <w:r>
                    <w:rPr>
                      <w:color w:val="231F20"/>
                      <w:spacing w:val="-11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tanımlanmakta ve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bu</w:t>
                  </w:r>
                  <w:r>
                    <w:rPr>
                      <w:color w:val="231F20"/>
                      <w:spacing w:val="-3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ge</w:t>
                  </w:r>
                  <w:r>
                    <w:rPr>
                      <w:color w:val="231F20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işme/zenginleşmenin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bir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eyin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kişisel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çabası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ve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içinde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yaşadığı sosyal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çev</w:t>
                  </w:r>
                  <w:r>
                    <w:rPr>
                      <w:color w:val="231F20"/>
                      <w:w w:val="105"/>
                    </w:rPr>
                    <w:t>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enin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şartlarından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e</w:t>
                  </w:r>
                  <w:r>
                    <w:rPr>
                      <w:color w:val="231F20"/>
                      <w:w w:val="105"/>
                    </w:rPr>
                    <w:t>t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kilendiği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bil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inmektedi</w:t>
                  </w:r>
                  <w:r>
                    <w:rPr>
                      <w:color w:val="231F20"/>
                      <w:w w:val="105"/>
                    </w:rPr>
                    <w:t>r.</w:t>
                  </w:r>
                  <w:r>
                    <w:rPr>
                      <w:color w:val="231F20"/>
                      <w:w w:val="105"/>
                    </w:rPr>
                    <w:t> Söz</w:t>
                  </w:r>
                  <w:r>
                    <w:rPr>
                      <w:color w:val="231F20"/>
                      <w:w w:val="105"/>
                    </w:rPr>
                    <w:t> varl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ığı 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zengin</w:t>
                  </w:r>
                  <w:r>
                    <w:rPr>
                      <w:color w:val="231F20"/>
                      <w:spacing w:val="-2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iği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ile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temel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d</w:t>
                  </w:r>
                  <w:r>
                    <w:rPr>
                      <w:color w:val="231F20"/>
                      <w:spacing w:val="-2"/>
                      <w:w w:val="105"/>
                    </w:rPr>
                    <w:t>il 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becerileri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özel</w:t>
                  </w:r>
                  <w:r>
                    <w:rPr>
                      <w:color w:val="231F20"/>
                      <w:spacing w:val="-2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ikle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color w:val="231F20"/>
                      <w:spacing w:val="-2"/>
                      <w:w w:val="105"/>
                    </w:rPr>
                    <w:t>okuma 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becerisi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ve</w:t>
                  </w:r>
                  <w:r>
                    <w:rPr>
                      <w:rFonts w:ascii="Tahoma" w:hAnsi="Tahoma"/>
                      <w:color w:val="231F20"/>
                      <w:spacing w:val="-1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pacing w:val="-2"/>
                      <w:w w:val="105"/>
                    </w:rPr>
                    <w:t>okuduğunu </w:t>
                  </w:r>
                  <w:r>
                    <w:rPr>
                      <w:color w:val="231F20"/>
                    </w:rPr>
                    <w:t>anlama sür</w:t>
                  </w:r>
                  <w:r>
                    <w:rPr>
                      <w:rFonts w:ascii="Tahoma" w:hAnsi="Tahoma"/>
                      <w:color w:val="231F20"/>
                    </w:rPr>
                    <w:t>eçleri arasında sıkı </w:t>
                  </w:r>
                  <w:r>
                    <w:rPr>
                      <w:color w:val="231F20"/>
                    </w:rPr>
                    <w:t>bir </w:t>
                  </w:r>
                  <w:r>
                    <w:rPr>
                      <w:rFonts w:ascii="Tahoma" w:hAnsi="Tahoma"/>
                      <w:color w:val="231F20"/>
                    </w:rPr>
                    <w:t>ilişki </w:t>
                  </w:r>
                  <w:r>
                    <w:rPr>
                      <w:color w:val="231F20"/>
                    </w:rPr>
                    <w:t>bulunmakta</w:t>
                  </w:r>
                  <w:r>
                    <w:rPr>
                      <w:rFonts w:ascii="Tahoma" w:hAnsi="Tahoma"/>
                      <w:color w:val="231F20"/>
                    </w:rPr>
                    <w:t>dı</w:t>
                  </w:r>
                  <w:r>
                    <w:rPr>
                      <w:color w:val="231F20"/>
                    </w:rPr>
                    <w:t>r. Okuma </w:t>
                  </w:r>
                  <w:r>
                    <w:rPr>
                      <w:rFonts w:ascii="Tahoma" w:hAnsi="Tahoma"/>
                      <w:color w:val="231F20"/>
                    </w:rPr>
                    <w:t>becerileri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ile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okuduğunu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anlama</w:t>
                  </w:r>
                  <w:r>
                    <w:rPr>
                      <w:color w:val="231F20"/>
                      <w:w w:val="105"/>
                    </w:rPr>
                    <w:t> sür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eçlerinin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teme</w:t>
                  </w:r>
                  <w:r>
                    <w:rPr>
                      <w:color w:val="231F20"/>
                      <w:w w:val="105"/>
                    </w:rPr>
                    <w:t>lini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de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kapsam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ve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uygulama </w:t>
                  </w:r>
                  <w:r>
                    <w:rPr>
                      <w:color w:val="231F20"/>
                      <w:w w:val="105"/>
                    </w:rPr>
                    <w:t>olarak</w:t>
                  </w:r>
                  <w:r>
                    <w:rPr>
                      <w:color w:val="231F20"/>
                      <w:w w:val="105"/>
                    </w:rPr>
                    <w:t> 0-6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yaş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aral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ığına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denk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gelen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erken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okuryazar</w:t>
                  </w:r>
                  <w:r>
                    <w:rPr>
                      <w:color w:val="231F20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ık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becerilerinin ge</w:t>
                  </w:r>
                  <w:r>
                    <w:rPr>
                      <w:color w:val="231F20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işimi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oluşturmaktadı</w:t>
                  </w:r>
                  <w:r>
                    <w:rPr>
                      <w:color w:val="231F20"/>
                      <w:w w:val="105"/>
                    </w:rPr>
                    <w:t>r.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Erken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okuryazar</w:t>
                  </w:r>
                  <w:r>
                    <w:rPr>
                      <w:color w:val="231F20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ık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becerilerinin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ge</w:t>
                  </w:r>
                  <w:r>
                    <w:rPr>
                      <w:color w:val="231F20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işmesi çocuğun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çev</w:t>
                  </w:r>
                  <w:r>
                    <w:rPr>
                      <w:color w:val="231F20"/>
                      <w:w w:val="105"/>
                    </w:rPr>
                    <w:t>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esinde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bulunan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aile,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arkadaşlar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ve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okul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ile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olan </w:t>
                  </w:r>
                  <w:r>
                    <w:rPr>
                      <w:rFonts w:ascii="Tahoma" w:hAnsi="Tahoma"/>
                      <w:color w:val="231F20"/>
                    </w:rPr>
                    <w:t>etkileşimiyle yakından </w:t>
                  </w:r>
                  <w:r>
                    <w:rPr>
                      <w:color w:val="231F20"/>
                    </w:rPr>
                    <w:t>il</w:t>
                  </w:r>
                  <w:r>
                    <w:rPr>
                      <w:rFonts w:ascii="Tahoma" w:hAnsi="Tahoma"/>
                      <w:color w:val="231F20"/>
                    </w:rPr>
                    <w:t>işki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ahoma" w:hAnsi="Tahoma"/>
                      <w:color w:val="231F20"/>
                    </w:rPr>
                    <w:t>idi</w:t>
                  </w:r>
                  <w:r>
                    <w:rPr>
                      <w:color w:val="231F20"/>
                    </w:rPr>
                    <w:t>r. Bu </w:t>
                  </w:r>
                  <w:r>
                    <w:rPr>
                      <w:rFonts w:ascii="Tahoma" w:hAnsi="Tahoma"/>
                      <w:color w:val="231F20"/>
                    </w:rPr>
                    <w:t>etkileşim </w:t>
                  </w:r>
                  <w:r>
                    <w:rPr>
                      <w:color w:val="231F20"/>
                    </w:rPr>
                    <w:t>sür</w:t>
                  </w:r>
                  <w:r>
                    <w:rPr>
                      <w:rFonts w:ascii="Tahoma" w:hAnsi="Tahoma"/>
                      <w:color w:val="231F20"/>
                    </w:rPr>
                    <w:t>ecinin desteklenmesi ve </w:t>
                  </w:r>
                  <w:r>
                    <w:rPr>
                      <w:color w:val="231F20"/>
                      <w:w w:val="105"/>
                    </w:rPr>
                    <w:t>kal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itesinin</w:t>
                  </w:r>
                  <w:r>
                    <w:rPr>
                      <w:rFonts w:ascii="Tahoma" w:hAnsi="Tahoma"/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art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ırılması</w:t>
                  </w:r>
                  <w:r>
                    <w:rPr>
                      <w:rFonts w:ascii="Tahoma" w:hAnsi="Tahoma"/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için</w:t>
                  </w:r>
                  <w:r>
                    <w:rPr>
                      <w:color w:val="231F20"/>
                      <w:spacing w:val="-2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çocuğun</w:t>
                  </w:r>
                  <w:r>
                    <w:rPr>
                      <w:rFonts w:ascii="Tahoma" w:hAnsi="Tahoma"/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çev</w:t>
                  </w:r>
                  <w:r>
                    <w:rPr>
                      <w:color w:val="231F20"/>
                      <w:w w:val="105"/>
                    </w:rPr>
                    <w:t>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esindeki</w:t>
                  </w:r>
                  <w:r>
                    <w:rPr>
                      <w:rFonts w:ascii="Tahoma" w:hAnsi="Tahoma"/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uyarıcıların</w:t>
                  </w:r>
                  <w:r>
                    <w:rPr>
                      <w:rFonts w:ascii="Tahoma" w:hAnsi="Tahoma"/>
                      <w:color w:val="231F20"/>
                      <w:spacing w:val="-1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art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ırılması, erişebileceği</w:t>
                  </w:r>
                  <w:r>
                    <w:rPr>
                      <w:rFonts w:ascii="Tahoma" w:hAnsi="Tahoma"/>
                      <w:color w:val="231F20"/>
                      <w:spacing w:val="-8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nite</w:t>
                  </w:r>
                  <w:r>
                    <w:rPr>
                      <w:color w:val="231F20"/>
                      <w:w w:val="105"/>
                    </w:rPr>
                    <w:t>likli kitaplar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ile</w:t>
                  </w:r>
                  <w:r>
                    <w:rPr>
                      <w:rFonts w:ascii="Tahoma" w:hAnsi="Tahoma"/>
                      <w:color w:val="231F20"/>
                      <w:spacing w:val="-8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sözcük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öğ</w:t>
                  </w:r>
                  <w:r>
                    <w:rPr>
                      <w:color w:val="231F20"/>
                      <w:w w:val="105"/>
                    </w:rPr>
                    <w:t>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e</w:t>
                  </w:r>
                  <w:r>
                    <w:rPr>
                      <w:color w:val="231F20"/>
                      <w:w w:val="105"/>
                    </w:rPr>
                    <w:t>t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imine</w:t>
                  </w:r>
                  <w:r>
                    <w:rPr>
                      <w:rFonts w:ascii="Tahoma" w:hAnsi="Tahoma"/>
                      <w:color w:val="231F20"/>
                      <w:spacing w:val="-8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yöne</w:t>
                  </w:r>
                  <w:r>
                    <w:rPr>
                      <w:color w:val="231F20"/>
                      <w:w w:val="105"/>
                    </w:rPr>
                    <w:t>lik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özel</w:t>
                  </w:r>
                  <w:r>
                    <w:rPr>
                      <w:rFonts w:ascii="Tahoma" w:hAnsi="Tahoma"/>
                      <w:color w:val="231F20"/>
                      <w:spacing w:val="-8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olarak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ge</w:t>
                  </w:r>
                  <w:r>
                    <w:rPr>
                      <w:color w:val="231F20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iş</w:t>
                  </w:r>
                  <w:r>
                    <w:rPr>
                      <w:color w:val="231F20"/>
                      <w:w w:val="105"/>
                    </w:rPr>
                    <w:t>t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irilmiş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eğitim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materyallerinin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olması,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çocuğun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evinde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kolayca erişebileceği</w:t>
                  </w:r>
                  <w:r>
                    <w:rPr>
                      <w:rFonts w:ascii="Tahoma" w:hAnsi="Tahoma"/>
                      <w:color w:val="231F20"/>
                      <w:spacing w:val="-7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nite</w:t>
                  </w:r>
                  <w:r>
                    <w:rPr>
                      <w:color w:val="231F20"/>
                      <w:w w:val="105"/>
                    </w:rPr>
                    <w:t>likli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içeriklerin</w:t>
                  </w:r>
                  <w:r>
                    <w:rPr>
                      <w:rFonts w:ascii="Tahoma" w:hAnsi="Tahoma"/>
                      <w:color w:val="231F20"/>
                      <w:spacing w:val="-7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ge</w:t>
                  </w:r>
                  <w:r>
                    <w:rPr>
                      <w:color w:val="231F20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iş</w:t>
                  </w:r>
                  <w:r>
                    <w:rPr>
                      <w:color w:val="231F20"/>
                      <w:w w:val="105"/>
                    </w:rPr>
                    <w:t>t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irilmesi,</w:t>
                  </w:r>
                  <w:r>
                    <w:rPr>
                      <w:rFonts w:ascii="Tahoma" w:hAnsi="Tahoma"/>
                      <w:color w:val="231F20"/>
                      <w:spacing w:val="-7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kitap</w:t>
                  </w:r>
                  <w:r>
                    <w:rPr>
                      <w:color w:val="231F20"/>
                      <w:w w:val="105"/>
                    </w:rPr>
                    <w:t> okuma</w:t>
                  </w:r>
                  <w:r>
                    <w:rPr>
                      <w:color w:val="231F20"/>
                      <w:w w:val="105"/>
                    </w:rPr>
                    <w:t> sür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eçlerinin daha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etki</w:t>
                  </w:r>
                  <w:r>
                    <w:rPr>
                      <w:color w:val="231F20"/>
                      <w:w w:val="105"/>
                    </w:rPr>
                    <w:t>li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hale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ge</w:t>
                  </w:r>
                  <w:r>
                    <w:rPr>
                      <w:color w:val="231F20"/>
                      <w:w w:val="105"/>
                    </w:rPr>
                    <w:t>t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irilmesi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için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çeşi</w:t>
                  </w:r>
                  <w:r>
                    <w:rPr>
                      <w:color w:val="231F20"/>
                      <w:w w:val="105"/>
                    </w:rPr>
                    <w:t>tli</w:t>
                  </w:r>
                  <w:r>
                    <w:rPr>
                      <w:color w:val="231F20"/>
                      <w:w w:val="10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yöntemlerin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</w:t>
                  </w:r>
                  <w:r>
                    <w:rPr>
                      <w:color w:val="231F20"/>
                      <w:w w:val="105"/>
                    </w:rPr>
                    <w:t>kul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lanılması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 gibi </w:t>
                  </w:r>
                  <w:r>
                    <w:rPr>
                      <w:color w:val="231F20"/>
                      <w:w w:val="105"/>
                    </w:rPr>
                    <w:t>faal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iye</w:t>
                  </w:r>
                  <w:r>
                    <w:rPr>
                      <w:color w:val="231F20"/>
                      <w:w w:val="105"/>
                    </w:rPr>
                    <w:t>t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ler ge</w:t>
                  </w:r>
                  <w:r>
                    <w:rPr>
                      <w:color w:val="231F20"/>
                      <w:w w:val="105"/>
                    </w:rPr>
                    <w:t>r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çekleş</w:t>
                  </w:r>
                  <w:r>
                    <w:rPr>
                      <w:color w:val="231F20"/>
                      <w:w w:val="105"/>
                    </w:rPr>
                    <w:t>t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irilmesi önem</w:t>
                  </w:r>
                  <w:r>
                    <w:rPr>
                      <w:color w:val="231F20"/>
                      <w:w w:val="105"/>
                    </w:rPr>
                    <w:t>l</w:t>
                  </w:r>
                  <w:r>
                    <w:rPr>
                      <w:rFonts w:ascii="Tahoma" w:hAnsi="Tahoma"/>
                      <w:color w:val="231F20"/>
                      <w:w w:val="105"/>
                    </w:rPr>
                    <w:t>i görülmekted</w:t>
                  </w:r>
                  <w:r>
                    <w:rPr>
                      <w:color w:val="231F20"/>
                      <w:w w:val="105"/>
                    </w:rPr>
                    <w:t>ir.</w:t>
                  </w:r>
                </w:p>
                <w:p>
                  <w:pPr>
                    <w:pStyle w:val="BodyText"/>
                    <w:spacing w:line="237" w:lineRule="auto" w:before="199"/>
                    <w:ind w:right="1"/>
                    <w:jc w:val="both"/>
                  </w:pPr>
                  <w:r>
                    <w:rPr>
                      <w:color w:val="231F20"/>
                    </w:rPr>
                    <w:t>Okul </w:t>
                  </w:r>
                  <w:r>
                    <w:rPr>
                      <w:rFonts w:ascii="Tahoma" w:hAnsi="Tahoma"/>
                      <w:color w:val="231F20"/>
                    </w:rPr>
                    <w:t>öncesi eği</w:t>
                  </w:r>
                  <w:r>
                    <w:rPr>
                      <w:color w:val="231F20"/>
                    </w:rPr>
                    <w:t>tim </w:t>
                  </w:r>
                  <w:r>
                    <w:rPr>
                      <w:rFonts w:ascii="Tahoma" w:hAnsi="Tahoma"/>
                      <w:color w:val="231F20"/>
                    </w:rPr>
                    <w:t>kademesine devam eden çocukların </w:t>
                  </w:r>
                  <w:r>
                    <w:rPr>
                      <w:color w:val="231F20"/>
                    </w:rPr>
                    <w:t>sahip </w:t>
                  </w:r>
                  <w:r>
                    <w:rPr>
                      <w:rFonts w:ascii="Tahoma" w:hAnsi="Tahoma"/>
                      <w:color w:val="231F20"/>
                    </w:rPr>
                    <w:t>olduğu</w:t>
                  </w:r>
                  <w:r>
                    <w:rPr>
                      <w:rFonts w:ascii="Tahoma" w:hAnsi="Tahoma"/>
                      <w:color w:val="231F20"/>
                      <w:spacing w:val="40"/>
                    </w:rPr>
                    <w:t> </w:t>
                  </w:r>
                  <w:r>
                    <w:rPr>
                      <w:color w:val="231F20"/>
                    </w:rPr>
                    <w:t>söz </w:t>
                  </w:r>
                  <w:r>
                    <w:rPr>
                      <w:rFonts w:ascii="Tahoma" w:hAnsi="Tahoma"/>
                      <w:color w:val="231F20"/>
                    </w:rPr>
                    <w:t>varlığının ge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ahoma" w:hAnsi="Tahoma"/>
                      <w:color w:val="231F20"/>
                    </w:rPr>
                    <w:t>iş</w:t>
                  </w:r>
                  <w:r>
                    <w:rPr>
                      <w:color w:val="231F20"/>
                    </w:rPr>
                    <w:t>t</w:t>
                  </w:r>
                  <w:r>
                    <w:rPr>
                      <w:rFonts w:ascii="Tahoma" w:hAnsi="Tahoma"/>
                      <w:color w:val="231F20"/>
                    </w:rPr>
                    <w:t>irilmesi ve erken okuryazar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ahoma" w:hAnsi="Tahoma"/>
                      <w:color w:val="231F20"/>
                    </w:rPr>
                    <w:t>ık becerilerinin desteklenmesine yönelik yürütülecek çalışmala</w:t>
                  </w:r>
                  <w:r>
                    <w:rPr>
                      <w:color w:val="231F20"/>
                    </w:rPr>
                    <w:t>r</w:t>
                  </w:r>
                  <w:r>
                    <w:rPr>
                      <w:rFonts w:ascii="Tahoma" w:hAnsi="Tahoma"/>
                      <w:color w:val="231F20"/>
                    </w:rPr>
                    <w:t>da </w:t>
                  </w:r>
                  <w:r>
                    <w:rPr>
                      <w:color w:val="231F20"/>
                    </w:rPr>
                    <w:t>siz </w:t>
                  </w:r>
                  <w:r>
                    <w:rPr>
                      <w:rFonts w:ascii="Tahoma" w:hAnsi="Tahoma"/>
                      <w:color w:val="231F20"/>
                    </w:rPr>
                    <w:t>değer</w:t>
                  </w:r>
                  <w:r>
                    <w:rPr>
                      <w:color w:val="231F20"/>
                    </w:rPr>
                    <w:t>li </w:t>
                  </w:r>
                  <w:r>
                    <w:rPr>
                      <w:rFonts w:ascii="Tahoma" w:hAnsi="Tahoma"/>
                      <w:color w:val="231F20"/>
                    </w:rPr>
                    <w:t>ailelerimizin </w:t>
                  </w:r>
                  <w:r>
                    <w:rPr>
                      <w:color w:val="231F20"/>
                    </w:rPr>
                    <w:t>sür</w:t>
                  </w:r>
                  <w:r>
                    <w:rPr>
                      <w:rFonts w:ascii="Tahoma" w:hAnsi="Tahoma"/>
                      <w:color w:val="231F20"/>
                    </w:rPr>
                    <w:t>ece etkin </w:t>
                  </w:r>
                  <w:r>
                    <w:rPr>
                      <w:color w:val="231F20"/>
                    </w:rPr>
                    <w:t>kat</w:t>
                  </w:r>
                  <w:r>
                    <w:rPr>
                      <w:rFonts w:ascii="Tahoma" w:hAnsi="Tahoma"/>
                      <w:color w:val="231F20"/>
                    </w:rPr>
                    <w:t>ı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ahoma" w:hAnsi="Tahoma"/>
                      <w:color w:val="231F20"/>
                    </w:rPr>
                    <w:t>ımı uygulanacak </w:t>
                  </w:r>
                  <w:r>
                    <w:rPr>
                      <w:color w:val="231F20"/>
                    </w:rPr>
                    <w:t>pr</w:t>
                  </w:r>
                  <w:r>
                    <w:rPr>
                      <w:rFonts w:ascii="Tahoma" w:hAnsi="Tahoma"/>
                      <w:color w:val="231F20"/>
                    </w:rPr>
                    <w:t>ojenin verimini </w:t>
                  </w:r>
                  <w:r>
                    <w:rPr>
                      <w:color w:val="231F20"/>
                      <w:spacing w:val="-2"/>
                    </w:rPr>
                    <w:t>art</w:t>
                  </w:r>
                  <w:r>
                    <w:rPr>
                      <w:rFonts w:ascii="Tahoma" w:hAnsi="Tahoma"/>
                      <w:color w:val="231F20"/>
                      <w:spacing w:val="-2"/>
                    </w:rPr>
                    <w:t>ıracak</w:t>
                  </w:r>
                  <w:r>
                    <w:rPr>
                      <w:color w:val="231F20"/>
                      <w:spacing w:val="-2"/>
                    </w:rPr>
                    <w:t>t</w:t>
                  </w:r>
                  <w:r>
                    <w:rPr>
                      <w:rFonts w:ascii="Tahoma" w:hAnsi="Tahoma"/>
                      <w:color w:val="231F20"/>
                      <w:spacing w:val="-2"/>
                    </w:rPr>
                    <w:t>ı</w:t>
                  </w:r>
                  <w:r>
                    <w:rPr>
                      <w:color w:val="231F20"/>
                      <w:spacing w:val="-2"/>
                    </w:rPr>
                    <w:t>r.</w:t>
                  </w:r>
                </w:p>
                <w:p>
                  <w:pPr>
                    <w:pStyle w:val="BodyText"/>
                    <w:spacing w:before="197"/>
                    <w:jc w:val="both"/>
                    <w:rPr>
                      <w:rFonts w:ascii="Tahoma" w:hAnsi="Tahoma"/>
                    </w:rPr>
                  </w:pPr>
                  <w:r>
                    <w:rPr>
                      <w:color w:val="231F20"/>
                    </w:rPr>
                    <w:t>Y</w:t>
                  </w:r>
                  <w:r>
                    <w:rPr>
                      <w:rFonts w:ascii="Tahoma" w:hAnsi="Tahoma"/>
                      <w:color w:val="231F20"/>
                    </w:rPr>
                    <w:t>apılacak</w:t>
                  </w:r>
                  <w:r>
                    <w:rPr>
                      <w:rFonts w:ascii="Tahoma" w:hAnsi="Tahoma"/>
                      <w:color w:val="231F20"/>
                      <w:spacing w:val="-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çalışmalara</w:t>
                  </w:r>
                  <w:r>
                    <w:rPr>
                      <w:rFonts w:ascii="Tahoma" w:hAnsi="Tahoma"/>
                      <w:color w:val="231F20"/>
                      <w:spacing w:val="-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katılmanız</w:t>
                  </w:r>
                  <w:r>
                    <w:rPr>
                      <w:rFonts w:ascii="Tahoma" w:hAnsi="Tahoma"/>
                      <w:color w:val="231F20"/>
                      <w:spacing w:val="-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ve</w:t>
                  </w:r>
                  <w:r>
                    <w:rPr>
                      <w:rFonts w:ascii="Tahoma" w:hAnsi="Tahoma"/>
                      <w:color w:val="231F20"/>
                      <w:spacing w:val="-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keyif</w:t>
                  </w:r>
                  <w:r>
                    <w:rPr>
                      <w:color w:val="231F20"/>
                    </w:rPr>
                    <w:t>l</w:t>
                  </w:r>
                  <w:r>
                    <w:rPr>
                      <w:rFonts w:ascii="Tahoma" w:hAnsi="Tahoma"/>
                      <w:color w:val="231F20"/>
                    </w:rPr>
                    <w:t>i</w:t>
                  </w:r>
                  <w:r>
                    <w:rPr>
                      <w:rFonts w:ascii="Tahoma" w:hAnsi="Tahoma"/>
                      <w:color w:val="231F20"/>
                      <w:spacing w:val="-4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zaman</w:t>
                  </w:r>
                  <w:r>
                    <w:rPr>
                      <w:rFonts w:ascii="Tahoma" w:hAnsi="Tahoma"/>
                      <w:color w:val="231F20"/>
                      <w:spacing w:val="-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</w:rPr>
                    <w:t>geçirmeniz</w:t>
                  </w:r>
                  <w:r>
                    <w:rPr>
                      <w:rFonts w:ascii="Tahoma" w:hAnsi="Tahoma"/>
                      <w:color w:val="231F20"/>
                      <w:spacing w:val="-5"/>
                    </w:rPr>
                    <w:t> </w:t>
                  </w:r>
                  <w:r>
                    <w:rPr>
                      <w:rFonts w:ascii="Tahoma" w:hAnsi="Tahoma"/>
                      <w:color w:val="231F20"/>
                      <w:spacing w:val="-2"/>
                    </w:rPr>
                    <w:t>dileğiyle.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6.653099pt;margin-top:1.691145pt;width:484.05pt;height:671.6pt;mso-position-horizontal-relative:page;mso-position-vertical-relative:paragraph;z-index:-15794688" id="docshapegroup9" coordorigin="333,34" coordsize="9681,13432">
            <v:shape style="position:absolute;left:333;top:10269;width:1626;height:1410" id="docshape10" coordorigin="333,10270" coordsize="1626,1410" path="m333,10270l333,11679,1958,10290,333,10270xe" filled="true" fillcolor="#fcb42a" stroked="false">
              <v:path arrowok="t"/>
              <v:fill type="solid"/>
            </v:shape>
            <v:shape style="position:absolute;left:688;top:5797;width:203;height:7668" id="docshape11" coordorigin="688,5798" coordsize="203,7668" path="m724,5798l688,5798,688,13465,724,13465,724,5798xm891,6436l856,6436,856,13465,891,13465,891,6436xe" filled="true" fillcolor="#00bab5" stroked="false">
              <v:path arrowok="t"/>
              <v:fill type="solid"/>
            </v:shape>
            <v:rect style="position:absolute;left:1913;top:33;width:8101;height:9957" id="docshape12" filled="true" fillcolor="#ffffff" stroked="false">
              <v:fill type="solid"/>
            </v:rect>
            <w10:wrap type="none"/>
          </v:group>
        </w:pict>
      </w:r>
      <w:r>
        <w:rPr>
          <w:color w:val="231F20"/>
          <w:spacing w:val="-2"/>
        </w:rPr>
        <w:t>Sevgili</w:t>
      </w:r>
      <w:r>
        <w:rPr>
          <w:color w:val="231F20"/>
          <w:spacing w:val="-15"/>
        </w:rPr>
        <w:t> </w:t>
      </w:r>
      <w:r>
        <w:rPr>
          <w:color w:val="231F20"/>
          <w:spacing w:val="-2"/>
        </w:rPr>
        <w:t>Anne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ve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Babalar,</w:t>
      </w:r>
    </w:p>
    <w:p>
      <w:pPr>
        <w:pStyle w:val="BodyText"/>
        <w:rPr>
          <w:rFonts w:ascii="Tahoma"/>
          <w:b/>
          <w:sz w:val="25"/>
        </w:rPr>
      </w:pPr>
    </w:p>
    <w:p>
      <w:pPr>
        <w:pStyle w:val="BodyText"/>
        <w:spacing w:line="249" w:lineRule="auto"/>
        <w:ind w:left="1658" w:right="495"/>
        <w:jc w:val="both"/>
      </w:pPr>
      <w:r>
        <w:rPr>
          <w:color w:val="231F20"/>
          <w:w w:val="105"/>
        </w:rPr>
        <w:t>Millî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Eğitim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Bakanı</w:t>
      </w:r>
      <w:r>
        <w:rPr>
          <w:color w:val="231F20"/>
          <w:spacing w:val="-18"/>
          <w:w w:val="105"/>
        </w:rPr>
        <w:t> </w:t>
      </w:r>
      <w:r>
        <w:rPr>
          <w:color w:val="231F20"/>
          <w:w w:val="105"/>
        </w:rPr>
        <w:t>Yusuf</w:t>
      </w:r>
      <w:r>
        <w:rPr>
          <w:color w:val="231F20"/>
          <w:spacing w:val="-15"/>
          <w:w w:val="105"/>
        </w:rPr>
        <w:t> </w:t>
      </w:r>
      <w:r>
        <w:rPr>
          <w:color w:val="231F20"/>
          <w:w w:val="105"/>
        </w:rPr>
        <w:t>TEKİN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tarafından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1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Kasım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2023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tarihinde</w:t>
      </w:r>
      <w:r>
        <w:rPr>
          <w:color w:val="231F20"/>
          <w:spacing w:val="-14"/>
          <w:w w:val="105"/>
        </w:rPr>
        <w:t> </w:t>
      </w:r>
      <w:r>
        <w:rPr>
          <w:color w:val="231F20"/>
          <w:w w:val="105"/>
        </w:rPr>
        <w:t>"Dilimizin Zenginlikleri</w:t>
      </w:r>
      <w:r>
        <w:rPr>
          <w:color w:val="231F20"/>
          <w:w w:val="105"/>
        </w:rPr>
        <w:t> Projesi"</w:t>
      </w:r>
      <w:r>
        <w:rPr>
          <w:color w:val="231F20"/>
          <w:w w:val="105"/>
        </w:rPr>
        <w:t> tanıtılmıştır.</w:t>
      </w:r>
      <w:r>
        <w:rPr>
          <w:color w:val="231F20"/>
          <w:w w:val="105"/>
        </w:rPr>
        <w:t> Bu</w:t>
      </w:r>
      <w:r>
        <w:rPr>
          <w:color w:val="231F20"/>
          <w:w w:val="105"/>
        </w:rPr>
        <w:t> kapsamda</w:t>
      </w:r>
      <w:r>
        <w:rPr>
          <w:color w:val="231F20"/>
          <w:w w:val="105"/>
        </w:rPr>
        <w:t> çocuklarımızın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dilimizin zenginliklerini</w:t>
      </w:r>
      <w:r>
        <w:rPr>
          <w:color w:val="231F20"/>
          <w:w w:val="105"/>
        </w:rPr>
        <w:t> tanıması,</w:t>
      </w:r>
      <w:r>
        <w:rPr>
          <w:color w:val="231F20"/>
          <w:w w:val="105"/>
        </w:rPr>
        <w:t> kültür</w:t>
      </w:r>
      <w:r>
        <w:rPr>
          <w:color w:val="231F20"/>
          <w:w w:val="105"/>
        </w:rPr>
        <w:t> taşıyıcısı</w:t>
      </w:r>
      <w:r>
        <w:rPr>
          <w:color w:val="231F20"/>
          <w:w w:val="105"/>
        </w:rPr>
        <w:t> olan</w:t>
      </w:r>
      <w:r>
        <w:rPr>
          <w:color w:val="231F20"/>
          <w:w w:val="105"/>
        </w:rPr>
        <w:t> sözcüklerimizle</w:t>
      </w:r>
      <w:r>
        <w:rPr>
          <w:color w:val="231F20"/>
          <w:w w:val="105"/>
        </w:rPr>
        <w:t> buluşması</w:t>
      </w:r>
      <w:r>
        <w:rPr>
          <w:color w:val="231F20"/>
          <w:w w:val="105"/>
        </w:rPr>
        <w:t> ve düşünce</w:t>
      </w:r>
      <w:r>
        <w:rPr>
          <w:color w:val="231F20"/>
          <w:w w:val="105"/>
        </w:rPr>
        <w:t> dünyasını</w:t>
      </w:r>
      <w:r>
        <w:rPr>
          <w:color w:val="231F20"/>
          <w:w w:val="105"/>
        </w:rPr>
        <w:t> geliştirmesi</w:t>
      </w:r>
      <w:r>
        <w:rPr>
          <w:color w:val="231F20"/>
          <w:w w:val="105"/>
        </w:rPr>
        <w:t> amacıyla</w:t>
      </w:r>
      <w:r>
        <w:rPr>
          <w:color w:val="231F20"/>
          <w:w w:val="105"/>
        </w:rPr>
        <w:t> okul</w:t>
      </w:r>
      <w:r>
        <w:rPr>
          <w:color w:val="231F20"/>
          <w:w w:val="105"/>
        </w:rPr>
        <w:t> öncesi</w:t>
      </w:r>
      <w:r>
        <w:rPr>
          <w:color w:val="231F20"/>
          <w:w w:val="105"/>
        </w:rPr>
        <w:t> eğitimden</w:t>
      </w:r>
      <w:r>
        <w:rPr>
          <w:color w:val="231F20"/>
          <w:w w:val="105"/>
        </w:rPr>
        <w:t> başlayarak tüm</w:t>
      </w:r>
      <w:r>
        <w:rPr>
          <w:color w:val="231F20"/>
          <w:w w:val="105"/>
        </w:rPr>
        <w:t> eğitim</w:t>
      </w:r>
      <w:r>
        <w:rPr>
          <w:color w:val="231F20"/>
          <w:w w:val="105"/>
        </w:rPr>
        <w:t> kademelerinde</w:t>
      </w:r>
      <w:r>
        <w:rPr>
          <w:color w:val="231F20"/>
          <w:w w:val="105"/>
        </w:rPr>
        <w:t> söz</w:t>
      </w:r>
      <w:r>
        <w:rPr>
          <w:color w:val="231F20"/>
          <w:w w:val="105"/>
        </w:rPr>
        <w:t> varlığını</w:t>
      </w:r>
      <w:r>
        <w:rPr>
          <w:color w:val="231F20"/>
          <w:w w:val="105"/>
        </w:rPr>
        <w:t> zenginleştirmeyi</w:t>
      </w:r>
      <w:r>
        <w:rPr>
          <w:color w:val="231F20"/>
          <w:w w:val="105"/>
        </w:rPr>
        <w:t> sağlayacak</w:t>
      </w:r>
      <w:r>
        <w:rPr>
          <w:color w:val="231F20"/>
          <w:w w:val="105"/>
        </w:rPr>
        <w:t> çeşitli çalışmalar uygulanacaktır.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249" w:lineRule="auto"/>
        <w:ind w:left="1658" w:right="495"/>
        <w:jc w:val="both"/>
      </w:pPr>
      <w:r>
        <w:rPr>
          <w:color w:val="231F20"/>
          <w:w w:val="105"/>
        </w:rPr>
        <w:t>Söz</w:t>
      </w:r>
      <w:r>
        <w:rPr>
          <w:color w:val="231F20"/>
          <w:w w:val="105"/>
        </w:rPr>
        <w:t> varlığı</w:t>
      </w:r>
      <w:r>
        <w:rPr>
          <w:color w:val="231F20"/>
          <w:w w:val="105"/>
        </w:rPr>
        <w:t> kişinin</w:t>
      </w:r>
      <w:r>
        <w:rPr>
          <w:color w:val="231F20"/>
          <w:w w:val="105"/>
        </w:rPr>
        <w:t> dünyaya</w:t>
      </w:r>
      <w:r>
        <w:rPr>
          <w:color w:val="231F20"/>
          <w:w w:val="105"/>
        </w:rPr>
        <w:t> gelmesiyle</w:t>
      </w:r>
      <w:r>
        <w:rPr>
          <w:color w:val="231F20"/>
          <w:w w:val="105"/>
        </w:rPr>
        <w:t> oluşmaya</w:t>
      </w:r>
      <w:r>
        <w:rPr>
          <w:color w:val="231F20"/>
          <w:w w:val="105"/>
        </w:rPr>
        <w:t> başlar,</w:t>
      </w:r>
      <w:r>
        <w:rPr>
          <w:color w:val="231F20"/>
          <w:w w:val="105"/>
        </w:rPr>
        <w:t> zaman</w:t>
      </w:r>
      <w:r>
        <w:rPr>
          <w:color w:val="231F20"/>
          <w:w w:val="105"/>
        </w:rPr>
        <w:t> içinde gelişme/zenginleşme</w:t>
      </w:r>
      <w:r>
        <w:rPr>
          <w:color w:val="231F20"/>
          <w:w w:val="105"/>
        </w:rPr>
        <w:t> gösteren</w:t>
      </w:r>
      <w:r>
        <w:rPr>
          <w:color w:val="231F20"/>
          <w:w w:val="105"/>
        </w:rPr>
        <w:t> bir</w:t>
      </w:r>
      <w:r>
        <w:rPr>
          <w:color w:val="231F20"/>
          <w:w w:val="105"/>
        </w:rPr>
        <w:t> durum</w:t>
      </w:r>
      <w:r>
        <w:rPr>
          <w:color w:val="231F20"/>
          <w:w w:val="105"/>
        </w:rPr>
        <w:t> olarak</w:t>
      </w:r>
      <w:r>
        <w:rPr>
          <w:color w:val="231F20"/>
          <w:w w:val="105"/>
        </w:rPr>
        <w:t> tanımlanmakta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bu gelişme/zenginleşmenin</w:t>
      </w:r>
      <w:r>
        <w:rPr>
          <w:color w:val="231F20"/>
          <w:w w:val="105"/>
        </w:rPr>
        <w:t> bireyin</w:t>
      </w:r>
      <w:r>
        <w:rPr>
          <w:color w:val="231F20"/>
          <w:w w:val="105"/>
        </w:rPr>
        <w:t> kişisel</w:t>
      </w:r>
      <w:r>
        <w:rPr>
          <w:color w:val="231F20"/>
          <w:w w:val="105"/>
        </w:rPr>
        <w:t> çabası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içinde</w:t>
      </w:r>
      <w:r>
        <w:rPr>
          <w:color w:val="231F20"/>
          <w:w w:val="105"/>
        </w:rPr>
        <w:t> yaşadığı</w:t>
      </w:r>
      <w:r>
        <w:rPr>
          <w:color w:val="231F20"/>
          <w:w w:val="105"/>
        </w:rPr>
        <w:t> sosyal çevrenin şartlarından etkilendiği bilinmektedir.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249" w:lineRule="auto"/>
        <w:ind w:left="1658" w:right="495"/>
        <w:jc w:val="both"/>
      </w:pPr>
      <w:r>
        <w:rPr>
          <w:color w:val="231F20"/>
          <w:w w:val="105"/>
        </w:rPr>
        <w:t>Söz</w:t>
      </w:r>
      <w:r>
        <w:rPr>
          <w:color w:val="231F20"/>
          <w:w w:val="105"/>
        </w:rPr>
        <w:t> varlığı</w:t>
      </w:r>
      <w:r>
        <w:rPr>
          <w:color w:val="231F20"/>
          <w:w w:val="105"/>
        </w:rPr>
        <w:t> zenginliği</w:t>
      </w:r>
      <w:r>
        <w:rPr>
          <w:color w:val="231F20"/>
          <w:w w:val="105"/>
        </w:rPr>
        <w:t> ile</w:t>
      </w:r>
      <w:r>
        <w:rPr>
          <w:color w:val="231F20"/>
          <w:w w:val="105"/>
        </w:rPr>
        <w:t> temel</w:t>
      </w:r>
      <w:r>
        <w:rPr>
          <w:color w:val="231F20"/>
          <w:w w:val="105"/>
        </w:rPr>
        <w:t> dil</w:t>
      </w:r>
      <w:r>
        <w:rPr>
          <w:color w:val="231F20"/>
          <w:w w:val="105"/>
        </w:rPr>
        <w:t> becerileri</w:t>
      </w:r>
      <w:r>
        <w:rPr>
          <w:color w:val="231F20"/>
          <w:w w:val="105"/>
        </w:rPr>
        <w:t> özellikle</w:t>
      </w:r>
      <w:r>
        <w:rPr>
          <w:color w:val="231F20"/>
          <w:w w:val="105"/>
        </w:rPr>
        <w:t> okuma</w:t>
      </w:r>
      <w:r>
        <w:rPr>
          <w:color w:val="231F20"/>
          <w:w w:val="105"/>
        </w:rPr>
        <w:t> becerisi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ve okuduğunu</w:t>
      </w:r>
      <w:r>
        <w:rPr>
          <w:color w:val="231F20"/>
          <w:w w:val="105"/>
        </w:rPr>
        <w:t> anlama</w:t>
      </w:r>
      <w:r>
        <w:rPr>
          <w:color w:val="231F20"/>
          <w:w w:val="105"/>
        </w:rPr>
        <w:t> süreçleri</w:t>
      </w:r>
      <w:r>
        <w:rPr>
          <w:color w:val="231F20"/>
          <w:w w:val="105"/>
        </w:rPr>
        <w:t> arasında</w:t>
      </w:r>
      <w:r>
        <w:rPr>
          <w:color w:val="231F20"/>
          <w:w w:val="105"/>
        </w:rPr>
        <w:t> sıkı</w:t>
      </w:r>
      <w:r>
        <w:rPr>
          <w:color w:val="231F20"/>
          <w:w w:val="105"/>
        </w:rPr>
        <w:t> bir</w:t>
      </w:r>
      <w:r>
        <w:rPr>
          <w:color w:val="231F20"/>
          <w:w w:val="105"/>
        </w:rPr>
        <w:t> ilişki</w:t>
      </w:r>
      <w:r>
        <w:rPr>
          <w:color w:val="231F20"/>
          <w:w w:val="105"/>
        </w:rPr>
        <w:t> bulunmaktadır.</w:t>
      </w:r>
      <w:r>
        <w:rPr>
          <w:color w:val="231F20"/>
          <w:w w:val="105"/>
        </w:rPr>
        <w:t> Okuma </w:t>
      </w:r>
      <w:r>
        <w:rPr>
          <w:color w:val="231F20"/>
        </w:rPr>
        <w:t>becerileri ile okuduğunu anlama süreçlerinin temelini de kapsam ve uygulama </w:t>
      </w:r>
      <w:r>
        <w:rPr>
          <w:color w:val="231F20"/>
          <w:w w:val="105"/>
        </w:rPr>
        <w:t>olarak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0-6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yaş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erken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okuryazarlık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becerilerinin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gelişimi</w:t>
      </w:r>
      <w:r>
        <w:rPr>
          <w:color w:val="231F20"/>
          <w:spacing w:val="-9"/>
          <w:w w:val="105"/>
        </w:rPr>
        <w:t> </w:t>
      </w:r>
      <w:r>
        <w:rPr>
          <w:color w:val="231F20"/>
          <w:w w:val="105"/>
        </w:rPr>
        <w:t>oluşturmaktadır.</w:t>
      </w:r>
    </w:p>
    <w:p>
      <w:pPr>
        <w:pStyle w:val="BodyText"/>
        <w:spacing w:before="4"/>
        <w:rPr>
          <w:sz w:val="25"/>
        </w:rPr>
      </w:pPr>
    </w:p>
    <w:p>
      <w:pPr>
        <w:pStyle w:val="BodyText"/>
        <w:spacing w:line="249" w:lineRule="auto"/>
        <w:ind w:left="1658" w:right="488"/>
        <w:jc w:val="both"/>
      </w:pPr>
      <w:r>
        <w:rPr>
          <w:color w:val="231F20"/>
          <w:w w:val="105"/>
        </w:rPr>
        <w:t>Erken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okuryazarlık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becerilerinin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gelişmesi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çocuğun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çevresinde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bulunan</w:t>
      </w:r>
      <w:r>
        <w:rPr>
          <w:color w:val="231F20"/>
          <w:spacing w:val="-4"/>
          <w:w w:val="105"/>
        </w:rPr>
        <w:t> </w:t>
      </w:r>
      <w:r>
        <w:rPr>
          <w:color w:val="231F20"/>
          <w:w w:val="105"/>
        </w:rPr>
        <w:t>aile, arkadaşlar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okul</w:t>
      </w:r>
      <w:r>
        <w:rPr>
          <w:color w:val="231F20"/>
          <w:w w:val="105"/>
        </w:rPr>
        <w:t> ile</w:t>
      </w:r>
      <w:r>
        <w:rPr>
          <w:color w:val="231F20"/>
          <w:w w:val="105"/>
        </w:rPr>
        <w:t> olan</w:t>
      </w:r>
      <w:r>
        <w:rPr>
          <w:color w:val="231F20"/>
          <w:w w:val="105"/>
        </w:rPr>
        <w:t> etkileşimi</w:t>
      </w:r>
      <w:r>
        <w:rPr>
          <w:color w:val="231F20"/>
          <w:w w:val="105"/>
        </w:rPr>
        <w:t> ile</w:t>
      </w:r>
      <w:r>
        <w:rPr>
          <w:color w:val="231F20"/>
          <w:w w:val="105"/>
        </w:rPr>
        <w:t> yakından</w:t>
      </w:r>
      <w:r>
        <w:rPr>
          <w:color w:val="231F20"/>
          <w:w w:val="105"/>
        </w:rPr>
        <w:t> ilişkilidir.</w:t>
      </w:r>
      <w:r>
        <w:rPr>
          <w:color w:val="231F20"/>
          <w:w w:val="105"/>
        </w:rPr>
        <w:t> Bu</w:t>
      </w:r>
      <w:r>
        <w:rPr>
          <w:color w:val="231F20"/>
          <w:w w:val="105"/>
        </w:rPr>
        <w:t> etkileşim sürecinin</w:t>
      </w:r>
      <w:r>
        <w:rPr>
          <w:color w:val="231F20"/>
          <w:w w:val="105"/>
        </w:rPr>
        <w:t> desteklenmesi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kalitesinin</w:t>
      </w:r>
      <w:r>
        <w:rPr>
          <w:color w:val="231F20"/>
          <w:w w:val="105"/>
        </w:rPr>
        <w:t> artırılması</w:t>
      </w:r>
      <w:r>
        <w:rPr>
          <w:color w:val="231F20"/>
          <w:w w:val="105"/>
        </w:rPr>
        <w:t> için</w:t>
      </w:r>
      <w:r>
        <w:rPr>
          <w:color w:val="231F20"/>
          <w:w w:val="105"/>
        </w:rPr>
        <w:t> çocuğun</w:t>
      </w:r>
      <w:r>
        <w:rPr>
          <w:color w:val="231F20"/>
          <w:w w:val="105"/>
        </w:rPr>
        <w:t> çevresindeki uyarıcıların</w:t>
      </w:r>
      <w:r>
        <w:rPr>
          <w:color w:val="231F20"/>
          <w:w w:val="105"/>
        </w:rPr>
        <w:t> artırılması,</w:t>
      </w:r>
      <w:r>
        <w:rPr>
          <w:color w:val="231F20"/>
          <w:w w:val="105"/>
        </w:rPr>
        <w:t> çocukların</w:t>
      </w:r>
      <w:r>
        <w:rPr>
          <w:color w:val="231F20"/>
          <w:w w:val="105"/>
        </w:rPr>
        <w:t> erişebileceği</w:t>
      </w:r>
      <w:r>
        <w:rPr>
          <w:color w:val="231F20"/>
          <w:w w:val="105"/>
        </w:rPr>
        <w:t> nitelikli</w:t>
      </w:r>
      <w:r>
        <w:rPr>
          <w:color w:val="231F20"/>
          <w:w w:val="105"/>
        </w:rPr>
        <w:t> kitaplar</w:t>
      </w:r>
      <w:r>
        <w:rPr>
          <w:color w:val="231F20"/>
          <w:w w:val="105"/>
        </w:rPr>
        <w:t> ile</w:t>
      </w:r>
      <w:r>
        <w:rPr>
          <w:color w:val="231F20"/>
          <w:w w:val="105"/>
        </w:rPr>
        <w:t> sözcük öğretimine</w:t>
      </w:r>
      <w:r>
        <w:rPr>
          <w:color w:val="231F20"/>
          <w:w w:val="105"/>
        </w:rPr>
        <w:t> yönelik</w:t>
      </w:r>
      <w:r>
        <w:rPr>
          <w:color w:val="231F20"/>
          <w:w w:val="105"/>
        </w:rPr>
        <w:t> özel</w:t>
      </w:r>
      <w:r>
        <w:rPr>
          <w:color w:val="231F20"/>
          <w:w w:val="105"/>
        </w:rPr>
        <w:t> olarak</w:t>
      </w:r>
      <w:r>
        <w:rPr>
          <w:color w:val="231F20"/>
          <w:w w:val="105"/>
        </w:rPr>
        <w:t> geliştirilmiş</w:t>
      </w:r>
      <w:r>
        <w:rPr>
          <w:color w:val="231F20"/>
          <w:w w:val="105"/>
        </w:rPr>
        <w:t> eğitim</w:t>
      </w:r>
      <w:r>
        <w:rPr>
          <w:color w:val="231F20"/>
          <w:w w:val="105"/>
        </w:rPr>
        <w:t> materyalleri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nitelikli içeriklerin geliştirilmesi, kitap okuma süreçlerinin daha etkili hâle getirilmesi için</w:t>
      </w:r>
      <w:r>
        <w:rPr>
          <w:color w:val="231F20"/>
          <w:w w:val="105"/>
        </w:rPr>
        <w:t> çeşitli</w:t>
      </w:r>
      <w:r>
        <w:rPr>
          <w:color w:val="231F20"/>
          <w:w w:val="105"/>
        </w:rPr>
        <w:t> yöntemlerin</w:t>
      </w:r>
      <w:r>
        <w:rPr>
          <w:color w:val="231F20"/>
          <w:w w:val="105"/>
        </w:rPr>
        <w:t> kullanılması</w:t>
      </w:r>
      <w:r>
        <w:rPr>
          <w:color w:val="231F20"/>
          <w:w w:val="105"/>
        </w:rPr>
        <w:t> gibi</w:t>
      </w:r>
      <w:r>
        <w:rPr>
          <w:color w:val="231F20"/>
          <w:w w:val="105"/>
        </w:rPr>
        <w:t> faaliyetler</w:t>
      </w:r>
      <w:r>
        <w:rPr>
          <w:color w:val="231F20"/>
          <w:w w:val="105"/>
        </w:rPr>
        <w:t> gerçekleştirilmesi</w:t>
      </w:r>
      <w:r>
        <w:rPr>
          <w:color w:val="231F20"/>
          <w:w w:val="105"/>
        </w:rPr>
        <w:t> önemli </w:t>
      </w:r>
      <w:r>
        <w:rPr>
          <w:color w:val="231F20"/>
        </w:rPr>
        <w:t>görülmektedir. Ev ortamının çocuğun erken okuryazarlık becerilerini destekler </w:t>
      </w:r>
      <w:r>
        <w:rPr>
          <w:color w:val="231F20"/>
          <w:w w:val="105"/>
        </w:rPr>
        <w:t>biçimde düzenlemeye yönelik önerilere ekte ayrıca yer verilmiştir.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249" w:lineRule="auto"/>
        <w:ind w:left="1658" w:right="495"/>
        <w:jc w:val="both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211500</wp:posOffset>
            </wp:positionH>
            <wp:positionV relativeFrom="paragraph">
              <wp:posOffset>563744</wp:posOffset>
            </wp:positionV>
            <wp:extent cx="82283" cy="82296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211500</wp:posOffset>
            </wp:positionH>
            <wp:positionV relativeFrom="paragraph">
              <wp:posOffset>324300</wp:posOffset>
            </wp:positionV>
            <wp:extent cx="82283" cy="82296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211500</wp:posOffset>
            </wp:positionH>
            <wp:positionV relativeFrom="paragraph">
              <wp:posOffset>108296</wp:posOffset>
            </wp:positionV>
            <wp:extent cx="82283" cy="82296"/>
            <wp:effectExtent l="0" t="0" r="0" b="0"/>
            <wp:wrapNone/>
            <wp:docPr id="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Okul</w:t>
      </w:r>
      <w:r>
        <w:rPr>
          <w:color w:val="231F20"/>
          <w:w w:val="105"/>
        </w:rPr>
        <w:t> öncesi</w:t>
      </w:r>
      <w:r>
        <w:rPr>
          <w:color w:val="231F20"/>
          <w:w w:val="105"/>
        </w:rPr>
        <w:t> eğitim</w:t>
      </w:r>
      <w:r>
        <w:rPr>
          <w:color w:val="231F20"/>
          <w:w w:val="105"/>
        </w:rPr>
        <w:t> kademesine</w:t>
      </w:r>
      <w:r>
        <w:rPr>
          <w:color w:val="231F20"/>
          <w:w w:val="105"/>
        </w:rPr>
        <w:t> devam</w:t>
      </w:r>
      <w:r>
        <w:rPr>
          <w:color w:val="231F20"/>
          <w:w w:val="105"/>
        </w:rPr>
        <w:t> eden</w:t>
      </w:r>
      <w:r>
        <w:rPr>
          <w:color w:val="231F20"/>
          <w:w w:val="105"/>
        </w:rPr>
        <w:t> çocukların</w:t>
      </w:r>
      <w:r>
        <w:rPr>
          <w:color w:val="231F20"/>
          <w:w w:val="105"/>
        </w:rPr>
        <w:t> sahip</w:t>
      </w:r>
      <w:r>
        <w:rPr>
          <w:color w:val="231F20"/>
          <w:w w:val="105"/>
        </w:rPr>
        <w:t> olduğu</w:t>
      </w:r>
      <w:r>
        <w:rPr>
          <w:color w:val="231F20"/>
          <w:w w:val="105"/>
        </w:rPr>
        <w:t> </w:t>
      </w:r>
      <w:r>
        <w:rPr>
          <w:color w:val="231F20"/>
          <w:w w:val="105"/>
        </w:rPr>
        <w:t>söz varlığının</w:t>
      </w:r>
      <w:r>
        <w:rPr>
          <w:color w:val="231F20"/>
          <w:w w:val="105"/>
        </w:rPr>
        <w:t> geliştirilmesi</w:t>
      </w:r>
      <w:r>
        <w:rPr>
          <w:color w:val="231F20"/>
          <w:w w:val="105"/>
        </w:rPr>
        <w:t> ve</w:t>
      </w:r>
      <w:r>
        <w:rPr>
          <w:color w:val="231F20"/>
          <w:w w:val="105"/>
        </w:rPr>
        <w:t> erken</w:t>
      </w:r>
      <w:r>
        <w:rPr>
          <w:color w:val="231F20"/>
          <w:w w:val="105"/>
        </w:rPr>
        <w:t> okuryazarlık</w:t>
      </w:r>
      <w:r>
        <w:rPr>
          <w:color w:val="231F20"/>
          <w:w w:val="105"/>
        </w:rPr>
        <w:t> becerilerinin</w:t>
      </w:r>
      <w:r>
        <w:rPr>
          <w:color w:val="231F20"/>
          <w:w w:val="105"/>
        </w:rPr>
        <w:t> desteklenmesine yönelik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yürütülecek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çalışmalarda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siz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değerli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ailelerimizin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sürece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etkin</w:t>
      </w:r>
      <w:r>
        <w:rPr>
          <w:color w:val="231F20"/>
          <w:spacing w:val="-16"/>
          <w:w w:val="105"/>
        </w:rPr>
        <w:t> </w:t>
      </w:r>
      <w:r>
        <w:rPr>
          <w:color w:val="231F20"/>
          <w:w w:val="105"/>
        </w:rPr>
        <w:t>katılımı uygulanacak projenin verimini artıracaktır.</w:t>
      </w:r>
    </w:p>
    <w:p>
      <w:pPr>
        <w:pStyle w:val="BodyText"/>
        <w:spacing w:before="10"/>
        <w:rPr>
          <w:sz w:val="9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211500</wp:posOffset>
            </wp:positionH>
            <wp:positionV relativeFrom="paragraph">
              <wp:posOffset>87403</wp:posOffset>
            </wp:positionV>
            <wp:extent cx="82569" cy="82581"/>
            <wp:effectExtent l="0" t="0" r="0" b="0"/>
            <wp:wrapTopAndBottom/>
            <wp:docPr id="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"/>
        <w:ind w:left="1658"/>
        <w:jc w:val="both"/>
      </w:pPr>
      <w:r>
        <w:rPr>
          <w:color w:val="231F20"/>
        </w:rPr>
        <w:t>Yapılacak</w:t>
      </w:r>
      <w:r>
        <w:rPr>
          <w:color w:val="231F20"/>
          <w:spacing w:val="-8"/>
        </w:rPr>
        <w:t> </w:t>
      </w:r>
      <w:r>
        <w:rPr>
          <w:color w:val="231F20"/>
        </w:rPr>
        <w:t>çalışmalara</w:t>
      </w:r>
      <w:r>
        <w:rPr>
          <w:color w:val="231F20"/>
          <w:spacing w:val="-8"/>
        </w:rPr>
        <w:t> </w:t>
      </w:r>
      <w:r>
        <w:rPr>
          <w:color w:val="231F20"/>
        </w:rPr>
        <w:t>katılmanız</w:t>
      </w:r>
      <w:r>
        <w:rPr>
          <w:color w:val="231F20"/>
          <w:spacing w:val="-7"/>
        </w:rPr>
        <w:t> </w:t>
      </w:r>
      <w:r>
        <w:rPr>
          <w:color w:val="231F20"/>
        </w:rPr>
        <w:t>ve</w:t>
      </w:r>
      <w:r>
        <w:rPr>
          <w:color w:val="231F20"/>
          <w:spacing w:val="-8"/>
        </w:rPr>
        <w:t> </w:t>
      </w:r>
      <w:r>
        <w:rPr>
          <w:color w:val="231F20"/>
        </w:rPr>
        <w:t>keyiﬂi</w:t>
      </w:r>
      <w:r>
        <w:rPr>
          <w:color w:val="231F20"/>
          <w:spacing w:val="-8"/>
        </w:rPr>
        <w:t> </w:t>
      </w:r>
      <w:r>
        <w:rPr>
          <w:color w:val="231F20"/>
        </w:rPr>
        <w:t>zaman</w:t>
      </w:r>
      <w:r>
        <w:rPr>
          <w:color w:val="231F20"/>
          <w:spacing w:val="-7"/>
        </w:rPr>
        <w:t> </w:t>
      </w:r>
      <w:r>
        <w:rPr>
          <w:color w:val="231F20"/>
        </w:rPr>
        <w:t>geçirmeniz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dileğiyle…</w:t>
      </w:r>
    </w:p>
    <w:p>
      <w:pPr>
        <w:spacing w:after="0"/>
        <w:jc w:val="both"/>
        <w:sectPr>
          <w:type w:val="continuous"/>
          <w:pgSz w:w="11910" w:h="16840"/>
          <w:pgMar w:top="0" w:bottom="0" w:left="220" w:right="108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61.558998pt;margin-top:808.122009pt;width:533.716pt;height:33.768pt;mso-position-horizontal-relative:page;mso-position-vertical-relative:page;z-index:-15792128" id="docshape13" filled="true" fillcolor="#fcb42a" stroked="false">
            <v:fill type="solid"/>
            <w10:wrap type="none"/>
          </v:rect>
        </w:pict>
      </w:r>
      <w:r>
        <w:rPr/>
        <w:pict>
          <v:group style="position:absolute;margin-left:16.7544pt;margin-top:-.000014pt;width:578.550pt;height:137.6pt;mso-position-horizontal-relative:page;mso-position-vertical-relative:page;z-index:15733760" id="docshapegroup14" coordorigin="335,0" coordsize="11571,2752">
            <v:shape style="position:absolute;left:335;top:7;width:10723;height:2538" id="docshape15" coordorigin="335,8" coordsize="10723,2538" path="m6426,8l335,8,338,83,348,155,365,226,387,295,415,360,448,423,486,482,530,538,577,590,629,637,685,681,744,719,807,752,872,780,941,802,1012,819,1084,829,1159,832,5602,832,5686,828,5767,815,5846,795,5922,767,5994,732,6062,691,6125,643,6184,590,6237,531,6285,468,6326,400,6361,328,6389,252,6409,173,6422,92,6426,8xm10994,1629l10990,1550,10977,1474,10956,1400,10926,1328,10889,1261,10844,1198,10792,1139,10733,1087,10670,1042,10602,1004,10531,975,10457,953,10380,940,10302,936,10284,940,10269,950,10259,964,10256,982,10259,1000,10269,1015,10284,1024,10302,1028,10377,1033,10449,1046,10518,1069,10584,1099,10645,1136,10700,1180,10751,1230,10795,1286,10832,1347,10862,1412,10884,1481,10898,1554,10902,1629,10898,1704,10884,1777,10862,1846,10832,1911,10795,1972,10751,2028,10700,2078,10645,2122,10584,2159,10518,2189,10449,2211,10377,2225,10302,2230,10230,2226,10161,2213,10094,2193,10029,2165,9970,2130,9916,2089,9866,2043,9822,1990,9808,1978,9791,1973,9774,1973,9757,1981,9745,1995,9739,2012,9740,2029,9748,2046,9799,2106,9856,2160,9920,2207,9987,2247,10062,2279,10140,2303,10220,2317,10302,2322,10380,2317,10457,2304,10531,2283,10602,2254,10670,2216,10733,2171,10792,2119,10844,2060,10889,1997,10926,1929,10956,1858,10977,1784,10990,1707,10994,1629xm11057,1111l11057,1094,11049,1078,10996,1013,10937,954,10873,901,10805,853,10732,812,10654,776,10572,748,10489,729,10404,717,10317,713,10236,716,10156,726,10079,744,10003,768,9930,798,9860,834,9792,877,9729,926,9669,981,9614,1041,9565,1104,9522,1171,9486,1242,9456,1315,9432,1391,9415,1468,9404,1548,9401,1629,9404,1710,9415,1789,9432,1867,9456,1943,9486,2016,9522,2086,9565,2154,9614,2217,9669,2277,9729,2332,9792,2381,9860,2423,9930,2460,10003,2490,10079,2514,10156,2531,10236,2542,10317,2545,10334,2542,10348,2532,10358,2518,10362,2501,10358,2483,10348,2469,10334,2460,10317,2456,10235,2452,10154,2440,10076,2421,10000,2394,9927,2359,9858,2318,9793,2269,9732,2214,9677,2153,9628,2088,9587,2018,9552,1946,9525,1870,9506,1792,9494,1711,9490,1629,9494,1547,9506,1466,9525,1388,9552,1312,9587,1239,9628,1170,9677,1105,9732,1044,9793,989,9858,940,9927,899,10000,864,10076,837,10154,818,10235,806,10317,802,10395,805,10472,816,10548,834,10621,859,10692,891,10757,928,10819,971,10877,1020,10930,1073,10978,1131,10991,1143,11007,1148,11024,1148,11040,1140,11052,1127,11057,1111xe" filled="true" fillcolor="#00bab5" stroked="false">
              <v:path arrowok="t"/>
              <v:fill type="solid"/>
            </v:shape>
            <v:shape style="position:absolute;left:1390;top:447;width:1605;height:689" id="docshape16" coordorigin="1391,448" coordsize="1605,689" path="m1474,491l1471,474,1462,460,1449,451,1432,448,1416,451,1403,460,1394,474,1391,491,1391,1093,1394,1110,1403,1124,1416,1133,1432,1136,1449,1133,1462,1124,1471,1110,1474,1093,1474,491xm1981,491l1978,474,1969,460,1956,451,1939,448,1923,451,1910,460,1901,474,1898,491,1898,1093,1901,1110,1910,1124,1923,1133,1939,1136,1956,1133,1969,1124,1978,1110,1981,1093,1981,491xm2488,491l2485,474,2476,460,2463,451,2446,448,2430,451,2417,460,2408,474,2405,491,2405,1093,2408,1110,2417,1124,2430,1133,2446,1136,2463,1133,2476,1124,2485,1110,2488,1093,2488,491xm2995,491l2992,474,2983,460,2970,451,2954,448,2937,451,2924,460,2915,474,2912,491,2912,1093,2915,1110,2924,1124,2937,1133,2954,1136,2970,1133,2983,1124,2992,1110,2995,1093,2995,491xe" filled="true" fillcolor="#ee902f" stroked="false">
              <v:path arrowok="t"/>
              <v:fill type="solid"/>
            </v:shape>
            <v:shape style="position:absolute;left:6228;top:0;width:5678;height:2752" id="docshape17" coordorigin="6228,0" coordsize="5678,2752" path="m11906,0l6228,0,6228,202,11906,2751,11906,0xe" filled="true" fillcolor="#bcbec0" stroked="false">
              <v:path arrowok="t"/>
              <v:fill opacity="17694f" type="solid"/>
            </v:shape>
            <v:shape style="position:absolute;left:10020;top:1384;width:450;height:492" type="#_x0000_t202" id="docshape18" filled="false" stroked="false">
              <v:textbox inset="0,0,0,0">
                <w:txbxContent>
                  <w:p>
                    <w:pPr>
                      <w:spacing w:before="22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231F20"/>
                        <w:spacing w:val="-22"/>
                        <w:sz w:val="36"/>
                      </w:rPr>
                      <w:t>EK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before="262"/>
        <w:ind w:left="1550"/>
        <w:jc w:val="left"/>
      </w:pPr>
      <w:r>
        <w:rPr>
          <w:color w:val="231F20"/>
          <w:spacing w:val="-4"/>
        </w:rPr>
        <w:t>Erken</w:t>
      </w:r>
      <w:r>
        <w:rPr>
          <w:color w:val="231F20"/>
          <w:spacing w:val="-10"/>
        </w:rPr>
        <w:t> </w:t>
      </w:r>
      <w:r>
        <w:rPr>
          <w:color w:val="231F20"/>
          <w:spacing w:val="-4"/>
        </w:rPr>
        <w:t>Okuryazarlık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Becerilerinin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Ev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Ortamında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Desteklenmesi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İçin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Öneriler</w:t>
      </w:r>
    </w:p>
    <w:p>
      <w:pPr>
        <w:pStyle w:val="BodyText"/>
        <w:spacing w:before="11"/>
        <w:rPr>
          <w:rFonts w:ascii="Tahoma"/>
          <w:b/>
        </w:rPr>
      </w:pPr>
    </w:p>
    <w:p>
      <w:pPr>
        <w:pStyle w:val="ListParagraph"/>
        <w:numPr>
          <w:ilvl w:val="0"/>
          <w:numId w:val="1"/>
        </w:numPr>
        <w:tabs>
          <w:tab w:pos="1748" w:val="left" w:leader="none"/>
        </w:tabs>
        <w:spacing w:line="249" w:lineRule="auto" w:before="1" w:after="0"/>
        <w:ind w:left="1550" w:right="200" w:firstLine="0"/>
        <w:jc w:val="both"/>
        <w:rPr>
          <w:sz w:val="24"/>
        </w:rPr>
      </w:pPr>
      <w:r>
        <w:rPr>
          <w:color w:val="231F20"/>
          <w:w w:val="105"/>
          <w:sz w:val="24"/>
        </w:rPr>
        <w:t>Çocukların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ilk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öğrenme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ortamı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evleridir.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Çocukların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aile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bireylerini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kitap,</w:t>
      </w:r>
      <w:r>
        <w:rPr>
          <w:color w:val="231F20"/>
          <w:spacing w:val="-8"/>
          <w:w w:val="105"/>
          <w:sz w:val="24"/>
        </w:rPr>
        <w:t> </w:t>
      </w:r>
      <w:r>
        <w:rPr>
          <w:color w:val="231F20"/>
          <w:w w:val="105"/>
          <w:sz w:val="24"/>
        </w:rPr>
        <w:t>dergi, gazete gibi yazılı materyalleri okurken gözlemlemesi yazı ve okuma ile ilgili ilk deneyimlerini</w:t>
      </w:r>
      <w:r>
        <w:rPr>
          <w:color w:val="231F20"/>
          <w:w w:val="105"/>
          <w:sz w:val="24"/>
        </w:rPr>
        <w:t> edinmelerine</w:t>
      </w:r>
      <w:r>
        <w:rPr>
          <w:color w:val="231F20"/>
          <w:w w:val="105"/>
          <w:sz w:val="24"/>
        </w:rPr>
        <w:t> ve</w:t>
      </w:r>
      <w:r>
        <w:rPr>
          <w:color w:val="231F20"/>
          <w:w w:val="105"/>
          <w:sz w:val="24"/>
        </w:rPr>
        <w:t> okuma</w:t>
      </w:r>
      <w:r>
        <w:rPr>
          <w:color w:val="231F20"/>
          <w:w w:val="105"/>
          <w:sz w:val="24"/>
        </w:rPr>
        <w:t> becerisine</w:t>
      </w:r>
      <w:r>
        <w:rPr>
          <w:color w:val="231F20"/>
          <w:w w:val="105"/>
          <w:sz w:val="24"/>
        </w:rPr>
        <w:t> olumlu</w:t>
      </w:r>
      <w:r>
        <w:rPr>
          <w:color w:val="231F20"/>
          <w:w w:val="105"/>
          <w:sz w:val="24"/>
        </w:rPr>
        <w:t> tutum</w:t>
      </w:r>
      <w:r>
        <w:rPr>
          <w:color w:val="231F20"/>
          <w:w w:val="105"/>
          <w:sz w:val="24"/>
        </w:rPr>
        <w:t> kazanmalarına katkı sağlar. Bu nedenle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0" w:lineRule="auto" w:before="4" w:after="0"/>
        <w:ind w:left="2210" w:right="0" w:hanging="361"/>
        <w:jc w:val="both"/>
        <w:rPr>
          <w:sz w:val="24"/>
        </w:rPr>
      </w:pPr>
      <w:r>
        <w:rPr>
          <w:color w:val="231F20"/>
          <w:sz w:val="24"/>
        </w:rPr>
        <w:t>Çocukla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geçirilen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zamanlarda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yazılı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materyallere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daha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fazla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zaman</w:t>
      </w:r>
      <w:r>
        <w:rPr>
          <w:color w:val="231F20"/>
          <w:spacing w:val="2"/>
          <w:sz w:val="24"/>
        </w:rPr>
        <w:t> </w:t>
      </w:r>
      <w:r>
        <w:rPr>
          <w:color w:val="231F20"/>
          <w:spacing w:val="-2"/>
          <w:sz w:val="24"/>
        </w:rPr>
        <w:t>ayrılabilir.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9" w:lineRule="auto" w:before="10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Çocuklarla</w:t>
      </w:r>
      <w:r>
        <w:rPr>
          <w:color w:val="231F20"/>
          <w:w w:val="105"/>
          <w:sz w:val="24"/>
        </w:rPr>
        <w:t> yazılı</w:t>
      </w:r>
      <w:r>
        <w:rPr>
          <w:color w:val="231F20"/>
          <w:w w:val="105"/>
          <w:sz w:val="24"/>
        </w:rPr>
        <w:t> materyallerdeki</w:t>
      </w:r>
      <w:r>
        <w:rPr>
          <w:color w:val="231F20"/>
          <w:w w:val="105"/>
          <w:sz w:val="24"/>
        </w:rPr>
        <w:t> yazılar</w:t>
      </w:r>
      <w:r>
        <w:rPr>
          <w:color w:val="231F20"/>
          <w:w w:val="105"/>
          <w:sz w:val="24"/>
        </w:rPr>
        <w:t> ile</w:t>
      </w:r>
      <w:r>
        <w:rPr>
          <w:color w:val="231F20"/>
          <w:w w:val="105"/>
          <w:sz w:val="24"/>
        </w:rPr>
        <w:t> görseller</w:t>
      </w:r>
      <w:r>
        <w:rPr>
          <w:color w:val="231F20"/>
          <w:w w:val="105"/>
          <w:sz w:val="24"/>
        </w:rPr>
        <w:t> arasındaki</w:t>
      </w:r>
      <w:r>
        <w:rPr>
          <w:color w:val="231F20"/>
          <w:w w:val="105"/>
          <w:sz w:val="24"/>
        </w:rPr>
        <w:t> farklar yazının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yönü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ve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noktalama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işaretleri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üzerine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sohbet</w:t>
      </w:r>
      <w:r>
        <w:rPr>
          <w:color w:val="231F20"/>
          <w:spacing w:val="-4"/>
          <w:w w:val="105"/>
          <w:sz w:val="24"/>
        </w:rPr>
        <w:t> </w:t>
      </w:r>
      <w:r>
        <w:rPr>
          <w:color w:val="231F20"/>
          <w:w w:val="105"/>
          <w:sz w:val="24"/>
        </w:rPr>
        <w:t>edilebilir.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850" w:val="left" w:leader="none"/>
        </w:tabs>
        <w:spacing w:line="249" w:lineRule="auto" w:before="0" w:after="0"/>
        <w:ind w:left="1550" w:right="207" w:firstLine="0"/>
        <w:jc w:val="both"/>
        <w:rPr>
          <w:sz w:val="24"/>
        </w:rPr>
      </w:pPr>
      <w:r>
        <w:rPr>
          <w:color w:val="231F20"/>
          <w:sz w:val="24"/>
        </w:rPr>
        <w:t>Ev ortamının yapısal olarak düzenlenmesi çocukların erken okuryazarlık becerileri üzerinde hem kısa hem uzun vadede etkilidir. Düzenlenmiş ev ortamı çocukta doğal bir farkındalık süreci oluşturacaktır.</w:t>
      </w:r>
      <w:r>
        <w:rPr>
          <w:color w:val="231F20"/>
          <w:spacing w:val="80"/>
          <w:sz w:val="24"/>
        </w:rPr>
        <w:t> </w:t>
      </w:r>
      <w:r>
        <w:rPr>
          <w:color w:val="231F20"/>
          <w:sz w:val="24"/>
        </w:rPr>
        <w:t>Bunun için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9" w:lineRule="auto" w:before="3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Çocuğun</w:t>
      </w:r>
      <w:r>
        <w:rPr>
          <w:color w:val="231F20"/>
          <w:spacing w:val="-14"/>
          <w:w w:val="105"/>
          <w:sz w:val="24"/>
        </w:rPr>
        <w:t> </w:t>
      </w:r>
      <w:r>
        <w:rPr>
          <w:color w:val="231F20"/>
          <w:w w:val="105"/>
          <w:sz w:val="24"/>
        </w:rPr>
        <w:t>erişebileceği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yerlerde,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yaşına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uygun,</w:t>
      </w:r>
      <w:r>
        <w:rPr>
          <w:color w:val="231F20"/>
          <w:spacing w:val="-18"/>
          <w:w w:val="105"/>
          <w:sz w:val="24"/>
        </w:rPr>
        <w:t> </w:t>
      </w:r>
      <w:r>
        <w:rPr>
          <w:color w:val="231F20"/>
          <w:w w:val="105"/>
          <w:sz w:val="24"/>
        </w:rPr>
        <w:t>ilgisini</w:t>
      </w:r>
      <w:r>
        <w:rPr>
          <w:color w:val="231F20"/>
          <w:spacing w:val="-12"/>
          <w:w w:val="105"/>
          <w:sz w:val="24"/>
        </w:rPr>
        <w:t> </w:t>
      </w:r>
      <w:r>
        <w:rPr>
          <w:color w:val="231F20"/>
          <w:w w:val="105"/>
          <w:sz w:val="24"/>
        </w:rPr>
        <w:t>çekecek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özelliklerde</w:t>
      </w:r>
      <w:r>
        <w:rPr>
          <w:color w:val="231F20"/>
          <w:w w:val="105"/>
          <w:sz w:val="24"/>
        </w:rPr>
        <w:t> yazılı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materyaller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(kitap,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broşür,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poster,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dergi,</w:t>
      </w:r>
      <w:r>
        <w:rPr>
          <w:color w:val="231F20"/>
          <w:spacing w:val="-13"/>
          <w:w w:val="105"/>
          <w:sz w:val="24"/>
        </w:rPr>
        <w:t> </w:t>
      </w:r>
      <w:r>
        <w:rPr>
          <w:color w:val="231F20"/>
          <w:w w:val="105"/>
          <w:sz w:val="24"/>
        </w:rPr>
        <w:t>gazete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vb.)</w:t>
      </w:r>
      <w:r>
        <w:rPr>
          <w:color w:val="231F20"/>
          <w:spacing w:val="-6"/>
          <w:w w:val="105"/>
          <w:sz w:val="24"/>
        </w:rPr>
        <w:t> </w:t>
      </w:r>
      <w:r>
        <w:rPr>
          <w:color w:val="231F20"/>
          <w:w w:val="105"/>
          <w:sz w:val="24"/>
        </w:rPr>
        <w:t>bulundurulabilir.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9" w:lineRule="auto" w:before="1" w:after="0"/>
        <w:ind w:left="2210" w:right="207" w:hanging="360"/>
        <w:jc w:val="both"/>
        <w:rPr>
          <w:sz w:val="24"/>
        </w:rPr>
      </w:pPr>
      <w:r>
        <w:rPr>
          <w:color w:val="231F20"/>
          <w:sz w:val="24"/>
        </w:rPr>
        <w:t>Çocuğa erken okuryazarlık becerilerini destekleyecek kelime kartları, </w:t>
      </w:r>
      <w:r>
        <w:rPr>
          <w:color w:val="231F20"/>
          <w:sz w:val="24"/>
        </w:rPr>
        <w:t>alfabe</w:t>
      </w:r>
      <w:r>
        <w:rPr>
          <w:color w:val="231F20"/>
          <w:sz w:val="24"/>
        </w:rPr>
        <w:t> </w:t>
      </w:r>
      <w:r>
        <w:rPr>
          <w:color w:val="231F20"/>
          <w:w w:val="105"/>
          <w:sz w:val="24"/>
        </w:rPr>
        <w:t>kartları,</w:t>
      </w:r>
      <w:r>
        <w:rPr>
          <w:color w:val="231F20"/>
          <w:w w:val="105"/>
          <w:sz w:val="24"/>
        </w:rPr>
        <w:t> boya</w:t>
      </w:r>
      <w:r>
        <w:rPr>
          <w:color w:val="231F20"/>
          <w:w w:val="105"/>
          <w:sz w:val="24"/>
        </w:rPr>
        <w:t> setleri,</w:t>
      </w:r>
      <w:r>
        <w:rPr>
          <w:color w:val="231F20"/>
          <w:w w:val="105"/>
          <w:sz w:val="24"/>
        </w:rPr>
        <w:t> etkileşimli</w:t>
      </w:r>
      <w:r>
        <w:rPr>
          <w:color w:val="231F20"/>
          <w:w w:val="105"/>
          <w:sz w:val="24"/>
        </w:rPr>
        <w:t> dijital</w:t>
      </w:r>
      <w:r>
        <w:rPr>
          <w:color w:val="231F20"/>
          <w:w w:val="105"/>
          <w:sz w:val="24"/>
        </w:rPr>
        <w:t> içerikler</w:t>
      </w:r>
      <w:r>
        <w:rPr>
          <w:color w:val="231F20"/>
          <w:w w:val="105"/>
          <w:sz w:val="24"/>
        </w:rPr>
        <w:t> gibi</w:t>
      </w:r>
      <w:r>
        <w:rPr>
          <w:color w:val="231F20"/>
          <w:w w:val="105"/>
          <w:sz w:val="24"/>
        </w:rPr>
        <w:t> eğitim</w:t>
      </w:r>
      <w:r>
        <w:rPr>
          <w:color w:val="231F20"/>
          <w:w w:val="105"/>
          <w:sz w:val="24"/>
        </w:rPr>
        <w:t> materyalleri </w:t>
      </w:r>
      <w:r>
        <w:rPr>
          <w:color w:val="231F20"/>
          <w:spacing w:val="-2"/>
          <w:w w:val="105"/>
          <w:sz w:val="24"/>
        </w:rPr>
        <w:t>sağlanabilir.</w:t>
      </w:r>
    </w:p>
    <w:p>
      <w:pPr>
        <w:pStyle w:val="BodyText"/>
        <w:spacing w:before="2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1820" w:val="left" w:leader="none"/>
        </w:tabs>
        <w:spacing w:line="249" w:lineRule="auto" w:before="0" w:after="0"/>
        <w:ind w:left="1550" w:right="207" w:firstLine="0"/>
        <w:jc w:val="both"/>
        <w:rPr>
          <w:sz w:val="24"/>
        </w:rPr>
      </w:pPr>
      <w:r>
        <w:rPr/>
        <w:pict>
          <v:group style="position:absolute;margin-left:16.754601pt;margin-top:2.46995pt;width:81.3pt;height:383.4pt;mso-position-horizontal-relative:page;mso-position-vertical-relative:paragraph;z-index:-15791616" id="docshapegroup19" coordorigin="335,49" coordsize="1626,7668">
            <v:shape style="position:absolute;left:335;top:4521;width:1626;height:1410" id="docshape20" coordorigin="335,4522" coordsize="1626,1410" path="m335,4522l335,5931,1960,4542,335,4522xe" filled="true" fillcolor="#fcb42a" stroked="false">
              <v:path arrowok="t"/>
              <v:fill type="solid"/>
            </v:shape>
            <v:shape style="position:absolute;left:690;top:49;width:203;height:7668" id="docshape21" coordorigin="690,49" coordsize="203,7668" path="m726,49l690,49,690,7717,726,7717,726,49xm893,688l858,688,858,7717,893,7717,893,688xe" filled="true" fillcolor="#00bab5" stroked="false">
              <v:path arrowok="t"/>
              <v:fill type="solid"/>
            </v:shape>
            <w10:wrap type="none"/>
          </v:group>
        </w:pict>
      </w:r>
      <w:r>
        <w:rPr>
          <w:color w:val="231F20"/>
          <w:w w:val="105"/>
          <w:sz w:val="24"/>
        </w:rPr>
        <w:t>Ev</w:t>
      </w:r>
      <w:r>
        <w:rPr>
          <w:color w:val="231F20"/>
          <w:w w:val="105"/>
          <w:sz w:val="24"/>
        </w:rPr>
        <w:t> ortamının</w:t>
      </w:r>
      <w:r>
        <w:rPr>
          <w:color w:val="231F20"/>
          <w:w w:val="105"/>
          <w:sz w:val="24"/>
        </w:rPr>
        <w:t> desteklenmesi</w:t>
      </w:r>
      <w:r>
        <w:rPr>
          <w:color w:val="231F20"/>
          <w:w w:val="105"/>
          <w:sz w:val="24"/>
        </w:rPr>
        <w:t> sürecinde</w:t>
      </w:r>
      <w:r>
        <w:rPr>
          <w:color w:val="231F20"/>
          <w:w w:val="105"/>
          <w:sz w:val="24"/>
        </w:rPr>
        <w:t> odaklanılması</w:t>
      </w:r>
      <w:r>
        <w:rPr>
          <w:color w:val="231F20"/>
          <w:w w:val="105"/>
          <w:sz w:val="24"/>
        </w:rPr>
        <w:t> gereken</w:t>
      </w:r>
      <w:r>
        <w:rPr>
          <w:color w:val="231F20"/>
          <w:w w:val="105"/>
          <w:sz w:val="24"/>
        </w:rPr>
        <w:t> temel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konu</w:t>
      </w:r>
      <w:r>
        <w:rPr>
          <w:color w:val="231F20"/>
          <w:w w:val="105"/>
          <w:sz w:val="24"/>
        </w:rPr>
        <w:t> aile-çocuk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etkileşimidir.</w:t>
      </w:r>
      <w:r>
        <w:rPr>
          <w:color w:val="231F20"/>
          <w:spacing w:val="-7"/>
          <w:w w:val="105"/>
          <w:sz w:val="24"/>
        </w:rPr>
        <w:t> </w:t>
      </w:r>
      <w:r>
        <w:rPr>
          <w:color w:val="231F20"/>
          <w:w w:val="105"/>
          <w:sz w:val="24"/>
        </w:rPr>
        <w:t>Bu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etkileşiminin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sağlanması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ailenin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çocukla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birlikte</w:t>
      </w:r>
      <w:r>
        <w:rPr>
          <w:color w:val="231F20"/>
          <w:spacing w:val="-1"/>
          <w:w w:val="105"/>
          <w:sz w:val="24"/>
        </w:rPr>
        <w:t> </w:t>
      </w:r>
      <w:r>
        <w:rPr>
          <w:color w:val="231F20"/>
          <w:w w:val="105"/>
          <w:sz w:val="24"/>
        </w:rPr>
        <w:t>aktif olduğu etkinlikler ve yaşantılar ile mümkündür.</w:t>
      </w:r>
      <w:r>
        <w:rPr>
          <w:color w:val="231F20"/>
          <w:spacing w:val="-3"/>
          <w:w w:val="105"/>
          <w:sz w:val="24"/>
        </w:rPr>
        <w:t> </w:t>
      </w:r>
      <w:r>
        <w:rPr>
          <w:color w:val="231F20"/>
          <w:w w:val="105"/>
          <w:sz w:val="24"/>
        </w:rPr>
        <w:t>Bunun için;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9" w:lineRule="auto" w:before="3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Çocuklarla</w:t>
      </w:r>
      <w:r>
        <w:rPr>
          <w:color w:val="231F20"/>
          <w:w w:val="105"/>
          <w:sz w:val="24"/>
        </w:rPr>
        <w:t> düzenli</w:t>
      </w:r>
      <w:r>
        <w:rPr>
          <w:color w:val="231F20"/>
          <w:w w:val="105"/>
          <w:sz w:val="24"/>
        </w:rPr>
        <w:t> kitap</w:t>
      </w:r>
      <w:r>
        <w:rPr>
          <w:color w:val="231F20"/>
          <w:w w:val="105"/>
          <w:sz w:val="24"/>
        </w:rPr>
        <w:t> okuma</w:t>
      </w:r>
      <w:r>
        <w:rPr>
          <w:color w:val="231F20"/>
          <w:w w:val="105"/>
          <w:sz w:val="24"/>
        </w:rPr>
        <w:t> etkinlikleri</w:t>
      </w:r>
      <w:r>
        <w:rPr>
          <w:color w:val="231F20"/>
          <w:w w:val="105"/>
          <w:sz w:val="24"/>
        </w:rPr>
        <w:t> düzenlenebilir.</w:t>
      </w:r>
      <w:r>
        <w:rPr>
          <w:color w:val="231F20"/>
          <w:w w:val="105"/>
          <w:sz w:val="24"/>
        </w:rPr>
        <w:t> Bu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etkinlikler</w:t>
      </w:r>
      <w:r>
        <w:rPr>
          <w:color w:val="231F20"/>
          <w:w w:val="105"/>
          <w:sz w:val="24"/>
        </w:rPr>
        <w:t> çocuğun</w:t>
      </w:r>
      <w:r>
        <w:rPr>
          <w:color w:val="231F20"/>
          <w:w w:val="105"/>
          <w:sz w:val="24"/>
        </w:rPr>
        <w:t> erken</w:t>
      </w:r>
      <w:r>
        <w:rPr>
          <w:color w:val="231F20"/>
          <w:w w:val="105"/>
          <w:sz w:val="24"/>
        </w:rPr>
        <w:t> okuryazarlık</w:t>
      </w:r>
      <w:r>
        <w:rPr>
          <w:color w:val="231F20"/>
          <w:w w:val="105"/>
          <w:sz w:val="24"/>
        </w:rPr>
        <w:t> becerilerinin</w:t>
      </w:r>
      <w:r>
        <w:rPr>
          <w:color w:val="231F20"/>
          <w:w w:val="105"/>
          <w:sz w:val="24"/>
        </w:rPr>
        <w:t> gelişimini</w:t>
      </w:r>
      <w:r>
        <w:rPr>
          <w:color w:val="231F20"/>
          <w:w w:val="105"/>
          <w:sz w:val="24"/>
        </w:rPr>
        <w:t> çok</w:t>
      </w:r>
      <w:r>
        <w:rPr>
          <w:color w:val="231F20"/>
          <w:w w:val="105"/>
          <w:sz w:val="24"/>
        </w:rPr>
        <w:t> yönlü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olarak</w:t>
      </w:r>
      <w:r>
        <w:rPr>
          <w:color w:val="231F20"/>
          <w:w w:val="105"/>
          <w:sz w:val="24"/>
        </w:rPr>
        <w:t> </w:t>
      </w:r>
      <w:r>
        <w:rPr>
          <w:color w:val="231F20"/>
          <w:spacing w:val="-2"/>
          <w:w w:val="105"/>
          <w:sz w:val="24"/>
        </w:rPr>
        <w:t>destekleyecektir.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9" w:lineRule="auto" w:before="2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Kitap</w:t>
      </w:r>
      <w:r>
        <w:rPr>
          <w:color w:val="231F20"/>
          <w:w w:val="105"/>
          <w:sz w:val="24"/>
        </w:rPr>
        <w:t> okuma</w:t>
      </w:r>
      <w:r>
        <w:rPr>
          <w:color w:val="231F20"/>
          <w:w w:val="105"/>
          <w:sz w:val="24"/>
        </w:rPr>
        <w:t> sürecinde</w:t>
      </w:r>
      <w:r>
        <w:rPr>
          <w:color w:val="231F20"/>
          <w:w w:val="105"/>
          <w:sz w:val="24"/>
        </w:rPr>
        <w:t> çocuğun</w:t>
      </w:r>
      <w:r>
        <w:rPr>
          <w:color w:val="231F20"/>
          <w:w w:val="105"/>
          <w:sz w:val="24"/>
        </w:rPr>
        <w:t> etkin</w:t>
      </w:r>
      <w:r>
        <w:rPr>
          <w:color w:val="231F20"/>
          <w:w w:val="105"/>
          <w:sz w:val="24"/>
        </w:rPr>
        <w:t> katılımını</w:t>
      </w:r>
      <w:r>
        <w:rPr>
          <w:color w:val="231F20"/>
          <w:w w:val="105"/>
          <w:sz w:val="24"/>
        </w:rPr>
        <w:t> sağlayacak</w:t>
      </w:r>
      <w:r>
        <w:rPr>
          <w:color w:val="231F20"/>
          <w:w w:val="105"/>
          <w:sz w:val="24"/>
        </w:rPr>
        <w:t> şekilde karakterlere</w:t>
      </w:r>
      <w:r>
        <w:rPr>
          <w:color w:val="231F20"/>
          <w:w w:val="105"/>
          <w:sz w:val="24"/>
        </w:rPr>
        <w:t> yönelik</w:t>
      </w:r>
      <w:r>
        <w:rPr>
          <w:color w:val="231F20"/>
          <w:w w:val="105"/>
          <w:sz w:val="24"/>
        </w:rPr>
        <w:t> sorular</w:t>
      </w:r>
      <w:r>
        <w:rPr>
          <w:color w:val="231F20"/>
          <w:w w:val="105"/>
          <w:sz w:val="24"/>
        </w:rPr>
        <w:t> sorulabilir,</w:t>
      </w:r>
      <w:r>
        <w:rPr>
          <w:color w:val="231F20"/>
          <w:w w:val="105"/>
          <w:sz w:val="24"/>
        </w:rPr>
        <w:t> bir</w:t>
      </w:r>
      <w:r>
        <w:rPr>
          <w:color w:val="231F20"/>
          <w:w w:val="105"/>
          <w:sz w:val="24"/>
        </w:rPr>
        <w:t> cümle</w:t>
      </w:r>
      <w:r>
        <w:rPr>
          <w:color w:val="231F20"/>
          <w:w w:val="105"/>
          <w:sz w:val="24"/>
        </w:rPr>
        <w:t> yarım</w:t>
      </w:r>
      <w:r>
        <w:rPr>
          <w:color w:val="231F20"/>
          <w:w w:val="105"/>
          <w:sz w:val="24"/>
        </w:rPr>
        <w:t> bırakılıp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çocuk</w:t>
      </w:r>
      <w:r>
        <w:rPr>
          <w:color w:val="231F20"/>
          <w:w w:val="105"/>
          <w:sz w:val="24"/>
        </w:rPr>
        <w:t> tarafından</w:t>
      </w:r>
      <w:r>
        <w:rPr>
          <w:color w:val="231F20"/>
          <w:w w:val="105"/>
          <w:sz w:val="24"/>
        </w:rPr>
        <w:t> tamamlanması</w:t>
      </w:r>
      <w:r>
        <w:rPr>
          <w:color w:val="231F20"/>
          <w:w w:val="105"/>
          <w:sz w:val="24"/>
        </w:rPr>
        <w:t> istenebilir,</w:t>
      </w:r>
      <w:r>
        <w:rPr>
          <w:color w:val="231F20"/>
          <w:w w:val="105"/>
          <w:sz w:val="24"/>
        </w:rPr>
        <w:t> bir</w:t>
      </w:r>
      <w:r>
        <w:rPr>
          <w:color w:val="231F20"/>
          <w:w w:val="105"/>
          <w:sz w:val="24"/>
        </w:rPr>
        <w:t> olaya/duruma</w:t>
      </w:r>
      <w:r>
        <w:rPr>
          <w:color w:val="231F20"/>
          <w:w w:val="105"/>
          <w:sz w:val="24"/>
        </w:rPr>
        <w:t> ilişkin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çocuğun tahminde bulunması istenebilir.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9" w:lineRule="auto" w:before="3" w:after="0"/>
        <w:ind w:left="2210" w:right="200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212789</wp:posOffset>
            </wp:positionH>
            <wp:positionV relativeFrom="paragraph">
              <wp:posOffset>463106</wp:posOffset>
            </wp:positionV>
            <wp:extent cx="82283" cy="82296"/>
            <wp:effectExtent l="0" t="0" r="0" b="0"/>
            <wp:wrapNone/>
            <wp:docPr id="9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212789</wp:posOffset>
            </wp:positionH>
            <wp:positionV relativeFrom="paragraph">
              <wp:posOffset>223661</wp:posOffset>
            </wp:positionV>
            <wp:extent cx="82283" cy="82296"/>
            <wp:effectExtent l="0" t="0" r="0" b="0"/>
            <wp:wrapNone/>
            <wp:docPr id="1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212789</wp:posOffset>
            </wp:positionH>
            <wp:positionV relativeFrom="paragraph">
              <wp:posOffset>7657</wp:posOffset>
            </wp:positionV>
            <wp:extent cx="82283" cy="82296"/>
            <wp:effectExtent l="0" t="0" r="0" b="0"/>
            <wp:wrapNone/>
            <wp:docPr id="13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  <w:sz w:val="24"/>
        </w:rPr>
        <w:t>Çocuğun</w:t>
      </w:r>
      <w:r>
        <w:rPr>
          <w:color w:val="231F20"/>
          <w:w w:val="105"/>
          <w:sz w:val="24"/>
        </w:rPr>
        <w:t> anlama</w:t>
      </w:r>
      <w:r>
        <w:rPr>
          <w:color w:val="231F20"/>
          <w:w w:val="105"/>
          <w:sz w:val="24"/>
        </w:rPr>
        <w:t> ve</w:t>
      </w:r>
      <w:r>
        <w:rPr>
          <w:color w:val="231F20"/>
          <w:w w:val="105"/>
          <w:sz w:val="24"/>
        </w:rPr>
        <w:t> dili</w:t>
      </w:r>
      <w:r>
        <w:rPr>
          <w:color w:val="231F20"/>
          <w:w w:val="105"/>
          <w:sz w:val="24"/>
        </w:rPr>
        <w:t> kullanma</w:t>
      </w:r>
      <w:r>
        <w:rPr>
          <w:color w:val="231F20"/>
          <w:w w:val="105"/>
          <w:sz w:val="24"/>
        </w:rPr>
        <w:t> becerilerinin</w:t>
      </w:r>
      <w:r>
        <w:rPr>
          <w:color w:val="231F20"/>
          <w:w w:val="105"/>
          <w:sz w:val="24"/>
        </w:rPr>
        <w:t> desteklenmesi</w:t>
      </w:r>
      <w:r>
        <w:rPr>
          <w:color w:val="231F20"/>
          <w:w w:val="105"/>
          <w:sz w:val="24"/>
        </w:rPr>
        <w:t> için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“Ne,</w:t>
      </w:r>
      <w:r>
        <w:rPr>
          <w:color w:val="231F20"/>
          <w:w w:val="105"/>
          <w:sz w:val="24"/>
        </w:rPr>
        <w:t> </w:t>
      </w:r>
      <w:r>
        <w:rPr>
          <w:color w:val="231F20"/>
          <w:sz w:val="24"/>
        </w:rPr>
        <w:t>nerede,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nasıl,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neden,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ne zaman ve kim?” soruları sorularak çocuğun yanıtları </w:t>
      </w:r>
      <w:r>
        <w:rPr>
          <w:color w:val="231F20"/>
          <w:w w:val="105"/>
          <w:sz w:val="24"/>
        </w:rPr>
        <w:t>üzerine değerlendirmeler yapılabilir.”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0" w:lineRule="auto" w:before="2" w:after="0"/>
        <w:ind w:left="2210" w:right="0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212789</wp:posOffset>
            </wp:positionH>
            <wp:positionV relativeFrom="paragraph">
              <wp:posOffset>166468</wp:posOffset>
            </wp:positionV>
            <wp:extent cx="82283" cy="82296"/>
            <wp:effectExtent l="0" t="0" r="0" b="0"/>
            <wp:wrapNone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83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Çocuklarla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kütüphane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veya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müze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gibi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ortamlara</w:t>
      </w:r>
      <w:r>
        <w:rPr>
          <w:color w:val="231F20"/>
          <w:spacing w:val="16"/>
          <w:sz w:val="24"/>
        </w:rPr>
        <w:t> </w:t>
      </w:r>
      <w:r>
        <w:rPr>
          <w:color w:val="231F20"/>
          <w:sz w:val="24"/>
        </w:rPr>
        <w:t>gezi</w:t>
      </w:r>
      <w:r>
        <w:rPr>
          <w:color w:val="231F20"/>
          <w:spacing w:val="15"/>
          <w:sz w:val="24"/>
        </w:rPr>
        <w:t> </w:t>
      </w:r>
      <w:r>
        <w:rPr>
          <w:color w:val="231F20"/>
          <w:spacing w:val="-2"/>
          <w:sz w:val="24"/>
        </w:rPr>
        <w:t>düzenlenebilir.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0" w:lineRule="auto" w:before="11" w:after="0"/>
        <w:ind w:left="2210" w:right="0" w:hanging="361"/>
        <w:jc w:val="both"/>
        <w:rPr>
          <w:sz w:val="24"/>
        </w:rPr>
      </w:pPr>
      <w:r>
        <w:rPr>
          <w:color w:val="231F20"/>
          <w:sz w:val="24"/>
        </w:rPr>
        <w:t>Çocuklarla</w:t>
      </w:r>
      <w:r>
        <w:rPr>
          <w:color w:val="231F20"/>
          <w:spacing w:val="18"/>
          <w:sz w:val="24"/>
        </w:rPr>
        <w:t> </w:t>
      </w:r>
      <w:r>
        <w:rPr>
          <w:color w:val="231F20"/>
          <w:sz w:val="24"/>
        </w:rPr>
        <w:t>tekerleme,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şarkı,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şiir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okunabilir,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çocuklara</w:t>
      </w:r>
      <w:r>
        <w:rPr>
          <w:color w:val="231F20"/>
          <w:spacing w:val="19"/>
          <w:sz w:val="24"/>
        </w:rPr>
        <w:t> </w:t>
      </w:r>
      <w:r>
        <w:rPr>
          <w:color w:val="231F20"/>
          <w:sz w:val="24"/>
        </w:rPr>
        <w:t>bilmeceler</w:t>
      </w:r>
      <w:r>
        <w:rPr>
          <w:color w:val="231F20"/>
          <w:spacing w:val="19"/>
          <w:sz w:val="24"/>
        </w:rPr>
        <w:t> </w:t>
      </w:r>
      <w:r>
        <w:rPr>
          <w:color w:val="231F20"/>
          <w:spacing w:val="-2"/>
          <w:sz w:val="24"/>
        </w:rPr>
        <w:t>sorulabilir.</w:t>
      </w:r>
    </w:p>
    <w:p>
      <w:pPr>
        <w:pStyle w:val="ListParagraph"/>
        <w:numPr>
          <w:ilvl w:val="1"/>
          <w:numId w:val="1"/>
        </w:numPr>
        <w:tabs>
          <w:tab w:pos="2211" w:val="left" w:leader="none"/>
        </w:tabs>
        <w:spacing w:line="249" w:lineRule="auto" w:before="11" w:after="0"/>
        <w:ind w:left="2210" w:right="207" w:hanging="360"/>
        <w:jc w:val="both"/>
        <w:rPr>
          <w:sz w:val="24"/>
        </w:rPr>
      </w:pPr>
      <w:r>
        <w:rPr>
          <w:color w:val="231F20"/>
          <w:w w:val="105"/>
          <w:sz w:val="24"/>
        </w:rPr>
        <w:t>Çocuklarla</w:t>
      </w:r>
      <w:r>
        <w:rPr>
          <w:color w:val="231F20"/>
          <w:w w:val="105"/>
          <w:sz w:val="24"/>
        </w:rPr>
        <w:t> parmak</w:t>
      </w:r>
      <w:r>
        <w:rPr>
          <w:color w:val="231F20"/>
          <w:w w:val="105"/>
          <w:sz w:val="24"/>
        </w:rPr>
        <w:t> oyunu,</w:t>
      </w:r>
      <w:r>
        <w:rPr>
          <w:color w:val="231F20"/>
          <w:w w:val="105"/>
          <w:sz w:val="24"/>
        </w:rPr>
        <w:t> uyaklı</w:t>
      </w:r>
      <w:r>
        <w:rPr>
          <w:color w:val="231F20"/>
          <w:w w:val="105"/>
          <w:sz w:val="24"/>
        </w:rPr>
        <w:t> oyun,</w:t>
      </w:r>
      <w:r>
        <w:rPr>
          <w:color w:val="231F20"/>
          <w:w w:val="105"/>
          <w:sz w:val="24"/>
        </w:rPr>
        <w:t> taklit</w:t>
      </w:r>
      <w:r>
        <w:rPr>
          <w:color w:val="231F20"/>
          <w:w w:val="105"/>
          <w:sz w:val="24"/>
        </w:rPr>
        <w:t> oyunları,</w:t>
      </w:r>
      <w:r>
        <w:rPr>
          <w:color w:val="231F20"/>
          <w:w w:val="105"/>
          <w:sz w:val="24"/>
        </w:rPr>
        <w:t> kelime</w:t>
      </w:r>
      <w:r>
        <w:rPr>
          <w:color w:val="231F20"/>
          <w:w w:val="105"/>
          <w:sz w:val="24"/>
        </w:rPr>
        <w:t> bulma</w:t>
      </w:r>
      <w:r>
        <w:rPr>
          <w:color w:val="231F20"/>
          <w:w w:val="105"/>
          <w:sz w:val="24"/>
        </w:rPr>
        <w:t> </w:t>
      </w:r>
      <w:r>
        <w:rPr>
          <w:color w:val="231F20"/>
          <w:w w:val="105"/>
          <w:sz w:val="24"/>
        </w:rPr>
        <w:t>ve</w:t>
      </w:r>
      <w:r>
        <w:rPr>
          <w:color w:val="231F20"/>
          <w:w w:val="105"/>
          <w:sz w:val="24"/>
        </w:rPr>
        <w:t> türetme gibi oyunlar oynanabilir.</w:t>
      </w:r>
    </w:p>
    <w:sectPr>
      <w:pgSz w:w="11910" w:h="16840"/>
      <w:pgMar w:top="0" w:bottom="0" w:left="22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Tahoma">
    <w:altName w:val="Tahoma"/>
    <w:charset w:val="A2"/>
    <w:family w:val="swiss"/>
    <w:pitch w:val="variable"/>
  </w:font>
  <w:font w:name="Arial">
    <w:altName w:val="Arial"/>
    <w:charset w:val="A2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550" w:hanging="198"/>
      </w:pPr>
      <w:rPr>
        <w:rFonts w:hint="default" w:ascii="Arial" w:hAnsi="Arial" w:eastAsia="Arial" w:cs="Arial"/>
        <w:b w:val="0"/>
        <w:bCs w:val="0"/>
        <w:i w:val="0"/>
        <w:iCs w:val="0"/>
        <w:color w:val="231F20"/>
        <w:w w:val="142"/>
        <w:sz w:val="24"/>
        <w:szCs w:val="24"/>
        <w:lang w:val="tr-TR" w:eastAsia="en-US" w:bidi="ar-SA"/>
      </w:rPr>
    </w:lvl>
    <w:lvl w:ilvl="1">
      <w:start w:val="0"/>
      <w:numFmt w:val="bullet"/>
      <w:lvlText w:val="▪"/>
      <w:lvlJc w:val="left"/>
      <w:pPr>
        <w:ind w:left="2210" w:hanging="36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231F20"/>
        <w:w w:val="100"/>
        <w:sz w:val="24"/>
        <w:szCs w:val="24"/>
        <w:lang w:val="tr-TR" w:eastAsia="en-US" w:bidi="ar-SA"/>
      </w:rPr>
    </w:lvl>
    <w:lvl w:ilvl="2">
      <w:start w:val="0"/>
      <w:numFmt w:val="bullet"/>
      <w:lvlText w:val="•"/>
      <w:lvlJc w:val="left"/>
      <w:pPr>
        <w:ind w:left="3151" w:hanging="360"/>
      </w:pPr>
      <w:rPr>
        <w:rFonts w:hint="default"/>
        <w:lang w:val="tr-TR" w:eastAsia="en-US" w:bidi="ar-SA"/>
      </w:rPr>
    </w:lvl>
    <w:lvl w:ilvl="3">
      <w:start w:val="0"/>
      <w:numFmt w:val="bullet"/>
      <w:lvlText w:val="•"/>
      <w:lvlJc w:val="left"/>
      <w:pPr>
        <w:ind w:left="4083" w:hanging="360"/>
      </w:pPr>
      <w:rPr>
        <w:rFonts w:hint="default"/>
        <w:lang w:val="tr-TR" w:eastAsia="en-US" w:bidi="ar-SA"/>
      </w:rPr>
    </w:lvl>
    <w:lvl w:ilvl="4">
      <w:start w:val="0"/>
      <w:numFmt w:val="bullet"/>
      <w:lvlText w:val="•"/>
      <w:lvlJc w:val="left"/>
      <w:pPr>
        <w:ind w:left="5015" w:hanging="360"/>
      </w:pPr>
      <w:rPr>
        <w:rFonts w:hint="default"/>
        <w:lang w:val="tr-TR" w:eastAsia="en-US" w:bidi="ar-SA"/>
      </w:rPr>
    </w:lvl>
    <w:lvl w:ilvl="5">
      <w:start w:val="0"/>
      <w:numFmt w:val="bullet"/>
      <w:lvlText w:val="•"/>
      <w:lvlJc w:val="left"/>
      <w:pPr>
        <w:ind w:left="5946" w:hanging="360"/>
      </w:pPr>
      <w:rPr>
        <w:rFonts w:hint="default"/>
        <w:lang w:val="tr-TR" w:eastAsia="en-US" w:bidi="ar-SA"/>
      </w:rPr>
    </w:lvl>
    <w:lvl w:ilvl="6">
      <w:start w:val="0"/>
      <w:numFmt w:val="bullet"/>
      <w:lvlText w:val="•"/>
      <w:lvlJc w:val="left"/>
      <w:pPr>
        <w:ind w:left="6878" w:hanging="360"/>
      </w:pPr>
      <w:rPr>
        <w:rFonts w:hint="default"/>
        <w:lang w:val="tr-TR" w:eastAsia="en-US" w:bidi="ar-SA"/>
      </w:rPr>
    </w:lvl>
    <w:lvl w:ilvl="7">
      <w:start w:val="0"/>
      <w:numFmt w:val="bullet"/>
      <w:lvlText w:val="•"/>
      <w:lvlJc w:val="left"/>
      <w:pPr>
        <w:ind w:left="7810" w:hanging="360"/>
      </w:pPr>
      <w:rPr>
        <w:rFonts w:hint="default"/>
        <w:lang w:val="tr-TR" w:eastAsia="en-US" w:bidi="ar-SA"/>
      </w:rPr>
    </w:lvl>
    <w:lvl w:ilvl="8">
      <w:start w:val="0"/>
      <w:numFmt w:val="bullet"/>
      <w:lvlText w:val="•"/>
      <w:lvlJc w:val="left"/>
      <w:pPr>
        <w:ind w:left="8742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4"/>
      <w:szCs w:val="24"/>
      <w:lang w:val="tr-TR" w:eastAsia="en-US" w:bidi="ar-SA"/>
    </w:rPr>
  </w:style>
  <w:style w:styleId="Heading1" w:type="paragraph">
    <w:name w:val="Heading 1"/>
    <w:basedOn w:val="Normal"/>
    <w:uiPriority w:val="1"/>
    <w:qFormat/>
    <w:pPr>
      <w:spacing w:before="15"/>
      <w:jc w:val="both"/>
      <w:outlineLvl w:val="1"/>
    </w:pPr>
    <w:rPr>
      <w:rFonts w:ascii="Tahoma" w:hAnsi="Tahoma" w:eastAsia="Tahoma" w:cs="Tahoma"/>
      <w:b/>
      <w:bCs/>
      <w:sz w:val="24"/>
      <w:szCs w:val="24"/>
      <w:lang w:val="tr-TR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2210" w:right="207" w:hanging="360"/>
      <w:jc w:val="both"/>
    </w:pPr>
    <w:rPr>
      <w:rFonts w:ascii="Arial" w:hAnsi="Arial" w:eastAsia="Arial" w:cs="Arial"/>
      <w:lang w:val="tr-T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tr-T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ERKAN COCUKLUK AİLELER_</dc:title>
  <dcterms:created xsi:type="dcterms:W3CDTF">2023-11-30T13:28:27Z</dcterms:created>
  <dcterms:modified xsi:type="dcterms:W3CDTF">2023-11-30T13:28:27Z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2023-11-28T00:00:00Z</vt:filetime>
  </property>
  <property fmtid="{D5CDD505-2E9C-101B-9397-08002B2CF9AE}" pid="3" name="Creator">
    <vt:lpwstr>Adobe Illustrator 28.0 (Macintosh)</vt:lpwstr>
  </property>
  <property fmtid="{D5CDD505-2E9C-101B-9397-08002B2CF9AE}" pid="4" name="LastSaved">
    <vt:filetime>2023-11-30T00:00:00Z</vt:filetime>
  </property>
  <property fmtid="{D5CDD505-2E9C-101B-9397-08002B2CF9AE}" pid="5" name="Producer">
    <vt:lpwstr>Adobe PDF library 17.00</vt:lpwstr>
  </property>
</Properties>
</file>